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7234"/>
        <w:gridCol w:w="236"/>
        <w:gridCol w:w="3834"/>
      </w:tblGrid>
      <w:tr w:rsidR="0026113B" w14:paraId="39335790" w14:textId="77777777" w:rsidTr="00416259">
        <w:tc>
          <w:tcPr>
            <w:tcW w:w="3200" w:type="pct"/>
            <w:shd w:val="clear" w:color="auto" w:fill="4584D3" w:themeFill="accent2"/>
          </w:tcPr>
          <w:p w14:paraId="5E1C918A" w14:textId="49984F03" w:rsidR="0026113B" w:rsidRDefault="00801791" w:rsidP="00416259">
            <w:pPr>
              <w:pStyle w:val="NoSpacing"/>
            </w:pPr>
            <w:bookmarkStart w:id="0" w:name="_GoBack"/>
            <w:bookmarkEnd w:id="0"/>
            <w:r>
              <w:t>U8</w:t>
            </w:r>
          </w:p>
        </w:tc>
        <w:tc>
          <w:tcPr>
            <w:tcW w:w="104" w:type="pct"/>
          </w:tcPr>
          <w:p w14:paraId="09084AC8" w14:textId="77777777" w:rsidR="0026113B" w:rsidRDefault="0026113B" w:rsidP="00416259">
            <w:pPr>
              <w:pStyle w:val="NoSpacing"/>
            </w:pPr>
          </w:p>
        </w:tc>
        <w:tc>
          <w:tcPr>
            <w:tcW w:w="1700" w:type="pct"/>
            <w:shd w:val="clear" w:color="auto" w:fill="7F7F7F" w:themeFill="text1" w:themeFillTint="80"/>
          </w:tcPr>
          <w:p w14:paraId="1E29807F" w14:textId="77777777" w:rsidR="0026113B" w:rsidRDefault="0026113B" w:rsidP="00416259">
            <w:pPr>
              <w:pStyle w:val="NoSpacing"/>
            </w:pPr>
          </w:p>
        </w:tc>
      </w:tr>
      <w:tr w:rsidR="0026113B" w14:paraId="129E0884" w14:textId="77777777" w:rsidTr="006103BD">
        <w:trPr>
          <w:trHeight w:val="720"/>
        </w:trPr>
        <w:tc>
          <w:tcPr>
            <w:tcW w:w="3200" w:type="pct"/>
            <w:vAlign w:val="bottom"/>
          </w:tcPr>
          <w:p w14:paraId="01B2F779" w14:textId="77777777" w:rsidR="0026113B" w:rsidRDefault="0026113B" w:rsidP="00416259"/>
        </w:tc>
        <w:tc>
          <w:tcPr>
            <w:tcW w:w="104" w:type="pct"/>
            <w:vAlign w:val="bottom"/>
          </w:tcPr>
          <w:p w14:paraId="49CC8D5C" w14:textId="77777777" w:rsidR="0026113B" w:rsidRDefault="0026113B" w:rsidP="00416259"/>
        </w:tc>
        <w:tc>
          <w:tcPr>
            <w:tcW w:w="1700" w:type="pct"/>
            <w:vAlign w:val="bottom"/>
          </w:tcPr>
          <w:p w14:paraId="4757E94D" w14:textId="2C1CBA8B" w:rsidR="0026113B" w:rsidRDefault="007E2431" w:rsidP="00416259">
            <w:pPr>
              <w:pStyle w:val="Header"/>
            </w:pPr>
            <w:r>
              <w:t>Spring</w:t>
            </w:r>
            <w:r w:rsidR="000F07F5">
              <w:t>, 2016</w:t>
            </w:r>
            <w:r w:rsidR="0026113B">
              <w:br/>
            </w:r>
            <w:r w:rsidR="000F07F5">
              <w:t>M-W 8:00 a.m. to 9:15 a.m.</w:t>
            </w:r>
          </w:p>
        </w:tc>
      </w:tr>
      <w:tr w:rsidR="0026113B" w14:paraId="4C27E3F1" w14:textId="77777777" w:rsidTr="006103BD">
        <w:trPr>
          <w:trHeight w:val="1800"/>
        </w:trPr>
        <w:tc>
          <w:tcPr>
            <w:tcW w:w="3200" w:type="pct"/>
            <w:vAlign w:val="bottom"/>
          </w:tcPr>
          <w:sdt>
            <w:sdtPr>
              <w:rPr>
                <w:sz w:val="72"/>
                <w:szCs w:val="72"/>
              </w:rPr>
              <w:alias w:val="Title"/>
              <w:tag w:val=""/>
              <w:id w:val="-841541200"/>
              <w:placeholder>
                <w:docPart w:val="4F8F135305B387499786955ADEAB55A7"/>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53B965C0" w14:textId="1FD85946" w:rsidR="0026113B" w:rsidRPr="00175328" w:rsidRDefault="00175328" w:rsidP="00416259">
                <w:pPr>
                  <w:pStyle w:val="Title"/>
                  <w:jc w:val="both"/>
                  <w:rPr>
                    <w:sz w:val="72"/>
                    <w:szCs w:val="72"/>
                  </w:rPr>
                </w:pPr>
                <w:r w:rsidRPr="00175328">
                  <w:rPr>
                    <w:sz w:val="72"/>
                    <w:szCs w:val="72"/>
                  </w:rPr>
                  <w:t>Mass Media Ethics</w:t>
                </w:r>
              </w:p>
            </w:sdtContent>
          </w:sdt>
          <w:p w14:paraId="0A8160A1" w14:textId="0D9FFDD5" w:rsidR="0026113B" w:rsidRDefault="002D6554" w:rsidP="000F07F5">
            <w:pPr>
              <w:pStyle w:val="Subtitle"/>
            </w:pPr>
            <w:sdt>
              <w:sdtPr>
                <w:rPr>
                  <w:sz w:val="32"/>
                  <w:szCs w:val="32"/>
                </w:rPr>
                <w:alias w:val="Subtitle"/>
                <w:tag w:val=""/>
                <w:id w:val="-1702467403"/>
                <w:placeholder>
                  <w:docPart w:val="D053A4A8069D814897F3DCEBF1783347"/>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175328">
                  <w:rPr>
                    <w:sz w:val="32"/>
                    <w:szCs w:val="32"/>
                  </w:rPr>
                  <w:t>Journalism 431</w:t>
                </w:r>
                <w:r w:rsidR="000F07F5">
                  <w:rPr>
                    <w:sz w:val="32"/>
                    <w:szCs w:val="32"/>
                  </w:rPr>
                  <w:br/>
                  <w:t>California State University, Long Beach</w:t>
                </w:r>
              </w:sdtContent>
            </w:sdt>
          </w:p>
        </w:tc>
        <w:tc>
          <w:tcPr>
            <w:tcW w:w="104" w:type="pct"/>
            <w:vAlign w:val="bottom"/>
          </w:tcPr>
          <w:p w14:paraId="2064A6DB" w14:textId="77777777" w:rsidR="0026113B" w:rsidRDefault="0026113B" w:rsidP="00416259"/>
        </w:tc>
        <w:tc>
          <w:tcPr>
            <w:tcW w:w="1700" w:type="pct"/>
            <w:vAlign w:val="bottom"/>
          </w:tcPr>
          <w:p w14:paraId="5061D309" w14:textId="10C62B6A" w:rsidR="000F07F5" w:rsidRPr="004D0DCC" w:rsidRDefault="004D0DCC" w:rsidP="000F07F5">
            <w:pPr>
              <w:pStyle w:val="ContactDetails"/>
              <w:rPr>
                <w:color w:val="808080" w:themeColor="background1" w:themeShade="80"/>
                <w:sz w:val="20"/>
                <w:szCs w:val="20"/>
              </w:rPr>
            </w:pPr>
            <w:r w:rsidRPr="00D32675">
              <w:rPr>
                <w:sz w:val="36"/>
                <w:szCs w:val="36"/>
              </w:rPr>
              <w:t>Lecturer</w:t>
            </w:r>
            <w:r w:rsidR="0026113B" w:rsidRPr="00D32675">
              <w:rPr>
                <w:sz w:val="36"/>
                <w:szCs w:val="36"/>
              </w:rPr>
              <w:t xml:space="preserve">: </w:t>
            </w:r>
            <w:r w:rsidR="0026113B" w:rsidRPr="00D32675">
              <w:rPr>
                <w:sz w:val="36"/>
                <w:szCs w:val="36"/>
              </w:rPr>
              <w:fldChar w:fldCharType="begin"/>
            </w:r>
            <w:r w:rsidR="0026113B" w:rsidRPr="00D32675">
              <w:rPr>
                <w:sz w:val="36"/>
                <w:szCs w:val="36"/>
              </w:rPr>
              <w:instrText xml:space="preserve"> PLACEHOLDER </w:instrText>
            </w:r>
            <w:r w:rsidR="0026113B" w:rsidRPr="00D32675">
              <w:rPr>
                <w:sz w:val="36"/>
                <w:szCs w:val="36"/>
              </w:rPr>
              <w:fldChar w:fldCharType="begin"/>
            </w:r>
            <w:r w:rsidR="0026113B" w:rsidRPr="00D32675">
              <w:rPr>
                <w:sz w:val="36"/>
                <w:szCs w:val="36"/>
              </w:rPr>
              <w:instrText xml:space="preserve"> IF </w:instrText>
            </w:r>
            <w:r w:rsidRPr="00D32675">
              <w:rPr>
                <w:sz w:val="36"/>
                <w:szCs w:val="36"/>
              </w:rPr>
              <w:fldChar w:fldCharType="begin"/>
            </w:r>
            <w:r w:rsidRPr="00D32675">
              <w:rPr>
                <w:sz w:val="36"/>
                <w:szCs w:val="36"/>
              </w:rPr>
              <w:instrText xml:space="preserve"> USERNAME </w:instrText>
            </w:r>
            <w:r w:rsidRPr="00D32675">
              <w:rPr>
                <w:sz w:val="36"/>
                <w:szCs w:val="36"/>
              </w:rPr>
              <w:fldChar w:fldCharType="separate"/>
            </w:r>
            <w:r w:rsidR="000F07F5" w:rsidRPr="00D32675">
              <w:rPr>
                <w:noProof/>
                <w:sz w:val="36"/>
                <w:szCs w:val="36"/>
              </w:rPr>
              <w:instrText>Jeff Perlman</w:instrText>
            </w:r>
            <w:r w:rsidRPr="00D32675">
              <w:rPr>
                <w:noProof/>
                <w:sz w:val="36"/>
                <w:szCs w:val="36"/>
              </w:rPr>
              <w:fldChar w:fldCharType="end"/>
            </w:r>
            <w:r w:rsidR="0026113B" w:rsidRPr="00D32675">
              <w:rPr>
                <w:sz w:val="36"/>
                <w:szCs w:val="36"/>
              </w:rPr>
              <w:instrText xml:space="preserve">="" "[Your Name]" </w:instrText>
            </w:r>
            <w:r w:rsidRPr="00D32675">
              <w:rPr>
                <w:sz w:val="36"/>
                <w:szCs w:val="36"/>
              </w:rPr>
              <w:fldChar w:fldCharType="begin"/>
            </w:r>
            <w:r w:rsidRPr="00D32675">
              <w:rPr>
                <w:sz w:val="36"/>
                <w:szCs w:val="36"/>
              </w:rPr>
              <w:instrText xml:space="preserve"> USERNAME </w:instrText>
            </w:r>
            <w:r w:rsidRPr="00D32675">
              <w:rPr>
                <w:sz w:val="36"/>
                <w:szCs w:val="36"/>
              </w:rPr>
              <w:fldChar w:fldCharType="separate"/>
            </w:r>
            <w:r w:rsidR="000F07F5" w:rsidRPr="00D32675">
              <w:rPr>
                <w:noProof/>
                <w:sz w:val="36"/>
                <w:szCs w:val="36"/>
              </w:rPr>
              <w:instrText>Jeff Perlman</w:instrText>
            </w:r>
            <w:r w:rsidRPr="00D32675">
              <w:rPr>
                <w:noProof/>
                <w:sz w:val="36"/>
                <w:szCs w:val="36"/>
              </w:rPr>
              <w:fldChar w:fldCharType="end"/>
            </w:r>
            <w:r w:rsidR="0026113B" w:rsidRPr="00D32675">
              <w:rPr>
                <w:sz w:val="36"/>
                <w:szCs w:val="36"/>
              </w:rPr>
              <w:fldChar w:fldCharType="separate"/>
            </w:r>
            <w:r w:rsidR="000F07F5" w:rsidRPr="00D32675">
              <w:rPr>
                <w:noProof/>
                <w:sz w:val="36"/>
                <w:szCs w:val="36"/>
              </w:rPr>
              <w:instrText>Jeff Perlman</w:instrText>
            </w:r>
            <w:r w:rsidR="0026113B" w:rsidRPr="00D32675">
              <w:rPr>
                <w:sz w:val="36"/>
                <w:szCs w:val="36"/>
              </w:rPr>
              <w:fldChar w:fldCharType="end"/>
            </w:r>
            <w:r w:rsidR="0026113B" w:rsidRPr="00D32675">
              <w:rPr>
                <w:sz w:val="36"/>
                <w:szCs w:val="36"/>
              </w:rPr>
              <w:instrText xml:space="preserve"> \* MERGEFORMAT</w:instrText>
            </w:r>
            <w:r w:rsidR="0026113B" w:rsidRPr="00D32675">
              <w:rPr>
                <w:sz w:val="36"/>
                <w:szCs w:val="36"/>
              </w:rPr>
              <w:fldChar w:fldCharType="separate"/>
            </w:r>
            <w:r w:rsidR="000F07F5" w:rsidRPr="00D32675">
              <w:rPr>
                <w:sz w:val="36"/>
                <w:szCs w:val="36"/>
              </w:rPr>
              <w:t>Jeff Perlman</w:t>
            </w:r>
            <w:r w:rsidR="0026113B" w:rsidRPr="00D32675">
              <w:rPr>
                <w:sz w:val="36"/>
                <w:szCs w:val="36"/>
              </w:rPr>
              <w:fldChar w:fldCharType="end"/>
            </w:r>
            <w:r w:rsidR="0026113B">
              <w:br/>
            </w:r>
            <w:r w:rsidR="0026113B" w:rsidRPr="004D0DCC">
              <w:rPr>
                <w:sz w:val="20"/>
                <w:szCs w:val="20"/>
              </w:rPr>
              <w:t>E-Mail</w:t>
            </w:r>
            <w:r w:rsidR="0026113B" w:rsidRPr="004D0DCC">
              <w:rPr>
                <w:color w:val="808080" w:themeColor="background1" w:themeShade="80"/>
                <w:sz w:val="20"/>
                <w:szCs w:val="20"/>
              </w:rPr>
              <w:t xml:space="preserve">: </w:t>
            </w:r>
            <w:hyperlink r:id="rId8" w:history="1">
              <w:r w:rsidR="000F07F5" w:rsidRPr="004D0DCC">
                <w:rPr>
                  <w:rStyle w:val="Hyperlink"/>
                  <w:color w:val="808080" w:themeColor="background1" w:themeShade="80"/>
                  <w:sz w:val="20"/>
                  <w:szCs w:val="20"/>
                  <w:u w:val="none"/>
                </w:rPr>
                <w:t>jeffrey.perlman@csulb.edu</w:t>
              </w:r>
            </w:hyperlink>
          </w:p>
          <w:p w14:paraId="53E9D1F1" w14:textId="59C381FC" w:rsidR="0026113B" w:rsidRDefault="0026113B" w:rsidP="000F07F5">
            <w:pPr>
              <w:pStyle w:val="ContactDetails"/>
            </w:pPr>
            <w:r w:rsidRPr="004D0DCC">
              <w:rPr>
                <w:sz w:val="20"/>
                <w:szCs w:val="20"/>
              </w:rPr>
              <w:t xml:space="preserve">Phone: </w:t>
            </w:r>
            <w:r w:rsidR="000F07F5" w:rsidRPr="004D0DCC">
              <w:rPr>
                <w:sz w:val="20"/>
                <w:szCs w:val="20"/>
              </w:rPr>
              <w:t>(562) 985-5400</w:t>
            </w:r>
            <w:r w:rsidRPr="004D0DCC">
              <w:rPr>
                <w:sz w:val="20"/>
                <w:szCs w:val="20"/>
              </w:rPr>
              <w:br/>
              <w:t xml:space="preserve">Office: </w:t>
            </w:r>
            <w:r w:rsidR="000F07F5" w:rsidRPr="004D0DCC">
              <w:rPr>
                <w:sz w:val="20"/>
                <w:szCs w:val="20"/>
              </w:rPr>
              <w:t>LA4-206F</w:t>
            </w:r>
            <w:r w:rsidRPr="004D0DCC">
              <w:rPr>
                <w:sz w:val="20"/>
                <w:szCs w:val="20"/>
              </w:rPr>
              <w:br/>
              <w:t xml:space="preserve">Office Hours: </w:t>
            </w:r>
            <w:r w:rsidR="004D0DCC">
              <w:rPr>
                <w:sz w:val="20"/>
                <w:szCs w:val="20"/>
              </w:rPr>
              <w:t>9:30 a.m. -</w:t>
            </w:r>
            <w:r w:rsidR="000F07F5" w:rsidRPr="004D0DCC">
              <w:rPr>
                <w:sz w:val="20"/>
                <w:szCs w:val="20"/>
              </w:rPr>
              <w:t xml:space="preserve"> 10:30 a.m.  M-W</w:t>
            </w:r>
          </w:p>
        </w:tc>
      </w:tr>
      <w:tr w:rsidR="0026113B" w14:paraId="5084F420" w14:textId="77777777" w:rsidTr="00416259">
        <w:tc>
          <w:tcPr>
            <w:tcW w:w="3200" w:type="pct"/>
            <w:shd w:val="clear" w:color="auto" w:fill="4584D3" w:themeFill="accent2"/>
          </w:tcPr>
          <w:p w14:paraId="316062C7" w14:textId="77777777" w:rsidR="0026113B" w:rsidRDefault="0026113B" w:rsidP="00416259">
            <w:pPr>
              <w:pStyle w:val="NoSpacing"/>
            </w:pPr>
          </w:p>
        </w:tc>
        <w:tc>
          <w:tcPr>
            <w:tcW w:w="104" w:type="pct"/>
          </w:tcPr>
          <w:p w14:paraId="59BA380B" w14:textId="77777777" w:rsidR="0026113B" w:rsidRDefault="0026113B" w:rsidP="00416259">
            <w:pPr>
              <w:pStyle w:val="NoSpacing"/>
            </w:pPr>
          </w:p>
        </w:tc>
        <w:tc>
          <w:tcPr>
            <w:tcW w:w="1700" w:type="pct"/>
            <w:shd w:val="clear" w:color="auto" w:fill="7F7F7F" w:themeFill="text1" w:themeFillTint="80"/>
          </w:tcPr>
          <w:p w14:paraId="5804F056" w14:textId="77777777" w:rsidR="0026113B" w:rsidRDefault="0026113B" w:rsidP="00416259">
            <w:pPr>
              <w:pStyle w:val="NoSpacing"/>
            </w:pPr>
          </w:p>
        </w:tc>
      </w:tr>
    </w:tbl>
    <w:p w14:paraId="17964426" w14:textId="77777777" w:rsidR="0055491E" w:rsidRPr="0055491E" w:rsidRDefault="0055491E" w:rsidP="0055491E">
      <w:pPr>
        <w:pStyle w:val="NoSpacing"/>
      </w:pPr>
      <w:bookmarkStart w:id="1" w:name="_Toc261004492"/>
    </w:p>
    <w:tbl>
      <w:tblPr>
        <w:tblW w:w="4936" w:type="pct"/>
        <w:tblInd w:w="144" w:type="dxa"/>
        <w:tblLook w:val="04A0" w:firstRow="1" w:lastRow="0" w:firstColumn="1" w:lastColumn="0" w:noHBand="0" w:noVBand="1"/>
      </w:tblPr>
      <w:tblGrid>
        <w:gridCol w:w="7092"/>
        <w:gridCol w:w="228"/>
        <w:gridCol w:w="3839"/>
      </w:tblGrid>
      <w:tr w:rsidR="0026113B" w14:paraId="035DF56E" w14:textId="77777777" w:rsidTr="00416259">
        <w:trPr>
          <w:trHeight w:val="2160"/>
        </w:trPr>
        <w:tc>
          <w:tcPr>
            <w:tcW w:w="3178" w:type="pct"/>
          </w:tcPr>
          <w:p w14:paraId="7AC11515" w14:textId="77777777" w:rsidR="0055491E" w:rsidRDefault="0055491E" w:rsidP="0055491E">
            <w:pPr>
              <w:pStyle w:val="Heading1"/>
            </w:pPr>
            <w:bookmarkStart w:id="2" w:name="_Toc261004494"/>
            <w:r>
              <w:t>Overview</w:t>
            </w:r>
          </w:p>
          <w:p w14:paraId="5C52B812" w14:textId="1052EC37" w:rsidR="0055491E" w:rsidRPr="0055491E" w:rsidRDefault="00B010EE" w:rsidP="0055491E">
            <w:r>
              <w:rPr>
                <w:rFonts w:eastAsiaTheme="minorHAnsi"/>
                <w:bCs/>
                <w:color w:val="auto"/>
              </w:rPr>
              <w:t>This course explores the ethical quandaries in journalists and public relations, as well as practical strategies for dealing with them. Case studies will be used along with hypotheticals generated in class</w:t>
            </w:r>
            <w:r w:rsidR="00533B40">
              <w:rPr>
                <w:rFonts w:eastAsiaTheme="minorHAnsi"/>
                <w:bCs/>
                <w:color w:val="auto"/>
              </w:rPr>
              <w:t>room</w:t>
            </w:r>
            <w:r>
              <w:rPr>
                <w:rFonts w:eastAsiaTheme="minorHAnsi"/>
                <w:bCs/>
                <w:color w:val="auto"/>
              </w:rPr>
              <w:t xml:space="preserve"> discussions. This class is held in an Active Learning Classroom</w:t>
            </w:r>
            <w:r w:rsidR="00E63CF1">
              <w:rPr>
                <w:rFonts w:eastAsiaTheme="minorHAnsi"/>
                <w:bCs/>
                <w:color w:val="auto"/>
              </w:rPr>
              <w:t xml:space="preserve"> equipped with multiple big screen displays, white boards and tables with writeable surfaces. These features will be used to the fullest extent possible.</w:t>
            </w:r>
          </w:p>
          <w:p w14:paraId="6C6C64AD" w14:textId="77777777" w:rsidR="0055491E" w:rsidRDefault="0055491E" w:rsidP="0055491E">
            <w:pPr>
              <w:pStyle w:val="Heading1"/>
            </w:pPr>
            <w:r>
              <w:t>Goals</w:t>
            </w:r>
          </w:p>
          <w:p w14:paraId="155F2E65" w14:textId="45523349" w:rsidR="000F07F5" w:rsidRDefault="00533B40" w:rsidP="000F07F5">
            <w:r>
              <w:t>How do we know when we’re “doing the right thing?</w:t>
            </w:r>
            <w:r w:rsidR="000F07F5">
              <w:t xml:space="preserve">” Many </w:t>
            </w:r>
            <w:r>
              <w:t xml:space="preserve">news outlets, such as the </w:t>
            </w:r>
            <w:r w:rsidRPr="00533B40">
              <w:rPr>
                <w:i/>
              </w:rPr>
              <w:t>Los Angeles Times</w:t>
            </w:r>
            <w:r>
              <w:t xml:space="preserve"> and professional organizations, such as</w:t>
            </w:r>
            <w:r w:rsidR="00407B85">
              <w:t xml:space="preserve"> the Public Relations Society of America</w:t>
            </w:r>
            <w:r w:rsidR="00B4249B">
              <w:t xml:space="preserve"> (PRSA)</w:t>
            </w:r>
            <w:r w:rsidR="00407B85">
              <w:t>,</w:t>
            </w:r>
            <w:r>
              <w:t xml:space="preserve"> </w:t>
            </w:r>
            <w:r w:rsidR="000F07F5">
              <w:t xml:space="preserve">have codes of ethics. Various sources report on ethical issues in the mass media. </w:t>
            </w:r>
            <w:r w:rsidR="00407B85">
              <w:t>So why are there so many instances of unethical behavior?</w:t>
            </w:r>
          </w:p>
          <w:p w14:paraId="7F83A1BE" w14:textId="77777777" w:rsidR="000F07F5" w:rsidRDefault="000F07F5" w:rsidP="000F07F5">
            <w:r>
              <w:t>By the end of this course, you should have a stronger sense of  “the right thing” and develop the following:</w:t>
            </w:r>
          </w:p>
          <w:p w14:paraId="77E0FA0B" w14:textId="6D8E1413" w:rsidR="000F07F5" w:rsidRDefault="000F07F5" w:rsidP="000F07F5">
            <w:pPr>
              <w:pStyle w:val="ListParagraph"/>
              <w:numPr>
                <w:ilvl w:val="0"/>
                <w:numId w:val="8"/>
              </w:numPr>
            </w:pPr>
            <w:r>
              <w:t>An understanding of</w:t>
            </w:r>
            <w:r w:rsidR="00533B40">
              <w:t xml:space="preserve"> what it means to act ethically—both professionally and in a broader social justice</w:t>
            </w:r>
            <w:r w:rsidR="00407B85">
              <w:t xml:space="preserve"> / community</w:t>
            </w:r>
            <w:r w:rsidR="00533B40">
              <w:t xml:space="preserve"> context.</w:t>
            </w:r>
          </w:p>
          <w:p w14:paraId="0CE57A4D" w14:textId="0EA14DA4" w:rsidR="000F07F5" w:rsidRDefault="00533B40" w:rsidP="000F07F5">
            <w:pPr>
              <w:pStyle w:val="ListParagraph"/>
              <w:numPr>
                <w:ilvl w:val="0"/>
                <w:numId w:val="8"/>
              </w:numPr>
            </w:pPr>
            <w:r>
              <w:t>Tools you can use to help reach the best ethical decisions possible when there may not be a single “correct” solution.</w:t>
            </w:r>
          </w:p>
          <w:p w14:paraId="5A918AA7" w14:textId="1E0455DF" w:rsidR="000F07F5" w:rsidRDefault="000F07F5" w:rsidP="000F07F5">
            <w:pPr>
              <w:pStyle w:val="ListParagraph"/>
              <w:numPr>
                <w:ilvl w:val="0"/>
                <w:numId w:val="8"/>
              </w:numPr>
            </w:pPr>
            <w:r>
              <w:t xml:space="preserve">Knowledge of </w:t>
            </w:r>
            <w:r w:rsidR="00407B85">
              <w:t>evolving ethical values</w:t>
            </w:r>
            <w:r>
              <w:t xml:space="preserve"> for print and broadcast journalism as well as online journalism, public relations and advertising.</w:t>
            </w:r>
          </w:p>
          <w:p w14:paraId="1C8108BB" w14:textId="046628AF" w:rsidR="000F07F5" w:rsidRDefault="00B4249B" w:rsidP="000F07F5">
            <w:pPr>
              <w:pStyle w:val="ListParagraph"/>
              <w:numPr>
                <w:ilvl w:val="0"/>
                <w:numId w:val="8"/>
              </w:numPr>
            </w:pPr>
            <w:r>
              <w:t xml:space="preserve">An understanding of the </w:t>
            </w:r>
            <w:r w:rsidR="000F07F5">
              <w:t xml:space="preserve">roles played by professional </w:t>
            </w:r>
            <w:r w:rsidR="00CA1CB2">
              <w:t>groups such as</w:t>
            </w:r>
            <w:r w:rsidR="00407B85">
              <w:t xml:space="preserve"> the Society of Professional Journalists (SPJ) and the PRSA.</w:t>
            </w:r>
          </w:p>
          <w:p w14:paraId="1FCBD3DF" w14:textId="77777777" w:rsidR="000F07F5" w:rsidRPr="000F07F5" w:rsidRDefault="000F07F5" w:rsidP="000F07F5"/>
          <w:p w14:paraId="698BD8F7" w14:textId="77777777" w:rsidR="0055491E" w:rsidRPr="0055491E" w:rsidRDefault="0055491E" w:rsidP="000F07F5"/>
          <w:p w14:paraId="350F7C75" w14:textId="77777777" w:rsidR="0055491E" w:rsidRPr="0055491E" w:rsidRDefault="0055491E" w:rsidP="000F07F5"/>
          <w:bookmarkEnd w:id="2"/>
          <w:p w14:paraId="2E267098" w14:textId="77777777" w:rsidR="0026113B" w:rsidRPr="00AA218C" w:rsidRDefault="0026113B" w:rsidP="00416259">
            <w:pPr>
              <w:rPr>
                <w:bCs/>
                <w:color w:val="auto"/>
                <w:sz w:val="28"/>
                <w:szCs w:val="28"/>
              </w:rPr>
            </w:pPr>
          </w:p>
        </w:tc>
        <w:tc>
          <w:tcPr>
            <w:tcW w:w="102" w:type="pct"/>
          </w:tcPr>
          <w:p w14:paraId="13BA33C4" w14:textId="77777777" w:rsidR="0026113B" w:rsidRDefault="0026113B" w:rsidP="00416259"/>
        </w:tc>
        <w:tc>
          <w:tcPr>
            <w:tcW w:w="1720" w:type="pct"/>
          </w:tcPr>
          <w:p w14:paraId="696090AF" w14:textId="77777777" w:rsidR="0026113B" w:rsidRDefault="007D172C" w:rsidP="00416259">
            <w:pPr>
              <w:pStyle w:val="Heading2"/>
            </w:pPr>
            <w:r>
              <w:t>Materials</w:t>
            </w:r>
          </w:p>
          <w:p w14:paraId="23C493AB" w14:textId="7F981CDB" w:rsidR="0026113B" w:rsidRDefault="00B010EE" w:rsidP="00B010EE">
            <w:pPr>
              <w:pStyle w:val="BlockText"/>
            </w:pPr>
            <w:r>
              <w:t>The assigned text:</w:t>
            </w:r>
          </w:p>
          <w:p w14:paraId="0997F752" w14:textId="4395F5E9" w:rsidR="00B010EE" w:rsidRDefault="00B010EE" w:rsidP="00B010EE">
            <w:pPr>
              <w:pStyle w:val="BlockText"/>
            </w:pPr>
            <w:r>
              <w:t>Media Ethics: Issues &amp; Cases, 8</w:t>
            </w:r>
            <w:r w:rsidRPr="00B010EE">
              <w:rPr>
                <w:vertAlign w:val="superscript"/>
              </w:rPr>
              <w:t>th</w:t>
            </w:r>
            <w:r>
              <w:t xml:space="preserve"> Ed.</w:t>
            </w:r>
          </w:p>
          <w:p w14:paraId="2C5C0F41" w14:textId="47A7E65E" w:rsidR="00B010EE" w:rsidRDefault="00B010EE" w:rsidP="00B010EE">
            <w:pPr>
              <w:pStyle w:val="BlockText"/>
            </w:pPr>
            <w:r>
              <w:t>Philip Patterson, Lee Wilkins</w:t>
            </w:r>
          </w:p>
          <w:p w14:paraId="53C0B2DE" w14:textId="7872598D" w:rsidR="00B010EE" w:rsidRDefault="00E63CF1" w:rsidP="00B010EE">
            <w:pPr>
              <w:pStyle w:val="BlockText"/>
            </w:pPr>
            <w:r>
              <w:t>McGraw Hill, 2014</w:t>
            </w:r>
          </w:p>
          <w:p w14:paraId="55E27034" w14:textId="77777777" w:rsidR="00E63CF1" w:rsidRDefault="00E63CF1" w:rsidP="00B010EE">
            <w:pPr>
              <w:pStyle w:val="BlockText"/>
            </w:pPr>
            <w:r>
              <w:t>ISBN 978-0-3526249</w:t>
            </w:r>
          </w:p>
          <w:p w14:paraId="3190AC88" w14:textId="77777777" w:rsidR="00E63CF1" w:rsidRDefault="00E63CF1" w:rsidP="00B010EE">
            <w:pPr>
              <w:pStyle w:val="BlockText"/>
            </w:pPr>
          </w:p>
          <w:p w14:paraId="71DCC4CC" w14:textId="71A20FBF" w:rsidR="00E63CF1" w:rsidRDefault="00E63CF1" w:rsidP="00B010EE">
            <w:pPr>
              <w:pStyle w:val="BlockText"/>
            </w:pPr>
            <w:r>
              <w:t>Mr. Perlman will supply erasable color markers and other items.</w:t>
            </w:r>
          </w:p>
          <w:p w14:paraId="4761D379" w14:textId="21AD1635" w:rsidR="0026113B" w:rsidRDefault="0001704E" w:rsidP="00416259">
            <w:pPr>
              <w:pStyle w:val="Heading2"/>
            </w:pPr>
            <w:r>
              <w:t>Supplemental Resources</w:t>
            </w:r>
          </w:p>
          <w:p w14:paraId="0EFAA652" w14:textId="10A87C8E" w:rsidR="0026113B" w:rsidRDefault="0026113B" w:rsidP="00416259">
            <w:pPr>
              <w:pStyle w:val="Date"/>
            </w:pPr>
          </w:p>
          <w:p w14:paraId="40CB57B4" w14:textId="6A94A4B0" w:rsidR="0026113B" w:rsidRDefault="0001704E" w:rsidP="00416259">
            <w:pPr>
              <w:pStyle w:val="BlockText"/>
            </w:pPr>
            <w:r>
              <w:t xml:space="preserve">The New York Times, Los Angeles Times, Chicago Tribune, Washington Post, CNN, NPR, Columbia Journalism Review, Adbusters, </w:t>
            </w:r>
            <w:hyperlink r:id="rId9" w:history="1">
              <w:r w:rsidRPr="002E0452">
                <w:rPr>
                  <w:rStyle w:val="Hyperlink"/>
                </w:rPr>
                <w:t>www.onthemedia.org</w:t>
              </w:r>
            </w:hyperlink>
            <w:r>
              <w:t xml:space="preserve">, </w:t>
            </w:r>
            <w:hyperlink r:id="rId10" w:history="1">
              <w:r w:rsidRPr="002E0452">
                <w:rPr>
                  <w:rStyle w:val="Hyperlink"/>
                </w:rPr>
                <w:t>www.fair.org</w:t>
              </w:r>
            </w:hyperlink>
            <w:r>
              <w:t xml:space="preserve">, </w:t>
            </w:r>
            <w:hyperlink r:id="rId11" w:history="1">
              <w:r w:rsidRPr="002E0452">
                <w:rPr>
                  <w:rStyle w:val="Hyperlink"/>
                </w:rPr>
                <w:t>www.mediaresearch.org</w:t>
              </w:r>
            </w:hyperlink>
            <w:r>
              <w:t>, Pew Research Center, SPJ, PRSA, etc.</w:t>
            </w:r>
          </w:p>
          <w:p w14:paraId="53F06BE8" w14:textId="1896D8AF" w:rsidR="0026113B" w:rsidRPr="0058353E" w:rsidRDefault="0001704E" w:rsidP="00416259">
            <w:pPr>
              <w:pStyle w:val="Date"/>
            </w:pPr>
            <w:r>
              <w:t>Midterm Exam</w:t>
            </w:r>
          </w:p>
          <w:p w14:paraId="4968831D" w14:textId="61330BD4" w:rsidR="0026113B" w:rsidRDefault="0001704E" w:rsidP="00416259">
            <w:pPr>
              <w:pStyle w:val="BlockText"/>
            </w:pPr>
            <w:r>
              <w:t>Monday, March 14</w:t>
            </w:r>
          </w:p>
          <w:p w14:paraId="497AD596" w14:textId="520929B3" w:rsidR="0026113B" w:rsidRPr="0058353E" w:rsidRDefault="0001704E" w:rsidP="00416259">
            <w:pPr>
              <w:pStyle w:val="Date"/>
            </w:pPr>
            <w:r>
              <w:t>Final Exam</w:t>
            </w:r>
          </w:p>
          <w:p w14:paraId="0860C478" w14:textId="4BB33F54" w:rsidR="0026113B" w:rsidRPr="0058353E" w:rsidRDefault="0001704E" w:rsidP="0001704E">
            <w:pPr>
              <w:pStyle w:val="BlockText"/>
            </w:pPr>
            <w:r>
              <w:t>Monday, May 9, 8 a.m. to 10 a.m.</w:t>
            </w:r>
          </w:p>
        </w:tc>
      </w:tr>
      <w:bookmarkEnd w:id="1"/>
    </w:tbl>
    <w:p w14:paraId="469D3B87" w14:textId="1637B30D" w:rsidR="000F07F5" w:rsidRDefault="000F07F5"/>
    <w:p w14:paraId="19017739" w14:textId="77777777" w:rsidR="000F07F5" w:rsidRDefault="000F07F5">
      <w:r>
        <w:br w:type="page"/>
      </w:r>
    </w:p>
    <w:p w14:paraId="68477CA1" w14:textId="77777777" w:rsidR="000F07F5" w:rsidRDefault="000F07F5" w:rsidP="000F07F5">
      <w:pPr>
        <w:pStyle w:val="Heading1"/>
      </w:pPr>
      <w:r>
        <w:lastRenderedPageBreak/>
        <w:t>Methodology</w:t>
      </w:r>
    </w:p>
    <w:p w14:paraId="19850BCD" w14:textId="30A72A66" w:rsidR="000F07F5" w:rsidRPr="00BD2A85" w:rsidRDefault="003274D8" w:rsidP="000F07F5">
      <w:pPr>
        <w:rPr>
          <w:b/>
        </w:rPr>
      </w:pPr>
      <w:r>
        <w:t>We’ll</w:t>
      </w:r>
      <w:r w:rsidR="000F07F5">
        <w:t xml:space="preserve"> use a case-method approach. Some cases will come from the textbook. Others will come from contemporary events and various online and offline sources. You may write your own cases and present them to the class.</w:t>
      </w:r>
      <w:r w:rsidR="00A879E2">
        <w:t xml:space="preserve"> </w:t>
      </w:r>
      <w:r w:rsidR="00A879E2" w:rsidRPr="00BD2A85">
        <w:rPr>
          <w:b/>
        </w:rPr>
        <w:t>This syllabus is blended from previous syllabi used by Drs. Emma Daugherty and Chris Burnett.</w:t>
      </w:r>
    </w:p>
    <w:p w14:paraId="20226CC0" w14:textId="72123E93" w:rsidR="000F07F5" w:rsidRDefault="000F07F5" w:rsidP="000F07F5">
      <w:pPr>
        <w:rPr>
          <w:i/>
        </w:rPr>
      </w:pPr>
      <w:r w:rsidRPr="00EB582D">
        <w:rPr>
          <w:i/>
        </w:rPr>
        <w:t>All assigned readings are to be completed prior to class. You must come prepared to participate in class discussions.</w:t>
      </w:r>
      <w:r w:rsidR="003274D8">
        <w:rPr>
          <w:i/>
        </w:rPr>
        <w:t xml:space="preserve"> Failure to participate will reduce your final grade significantly, probably more so than in any class you’ve taken before.</w:t>
      </w:r>
    </w:p>
    <w:p w14:paraId="63B2BAD8" w14:textId="6A39ADA8" w:rsidR="000F07F5" w:rsidRDefault="006D142A" w:rsidP="000F07F5">
      <w:pPr>
        <w:pStyle w:val="Heading1"/>
      </w:pPr>
      <w:r>
        <w:t>Earning Points</w:t>
      </w:r>
    </w:p>
    <w:p w14:paraId="5AB6DA0B" w14:textId="77777777" w:rsidR="000F07F5" w:rsidRDefault="000F07F5" w:rsidP="000F07F5">
      <w:r>
        <w:t>Students will be graded according to the standards outlined in the University catalog. But work must reflect in-depth thought, be well written and organized, and be thoroughly researched. There will be numerous in-class and out-of-class exercises. Participation is essential.</w:t>
      </w:r>
    </w:p>
    <w:p w14:paraId="33D7AF37" w14:textId="19FECE27" w:rsidR="000F07F5" w:rsidRDefault="00414723" w:rsidP="006D142A">
      <w:pPr>
        <w:pStyle w:val="ListParagraph"/>
        <w:numPr>
          <w:ilvl w:val="0"/>
          <w:numId w:val="13"/>
        </w:numPr>
      </w:pPr>
      <w:r>
        <w:t>Midterm Exam</w:t>
      </w:r>
      <w:r w:rsidR="000F07F5">
        <w:t xml:space="preserve"> (100 points).</w:t>
      </w:r>
    </w:p>
    <w:p w14:paraId="41C7E6B0" w14:textId="77777777" w:rsidR="006D142A" w:rsidRDefault="006D142A" w:rsidP="006D142A">
      <w:pPr>
        <w:pStyle w:val="ListParagraph"/>
        <w:numPr>
          <w:ilvl w:val="0"/>
          <w:numId w:val="13"/>
        </w:numPr>
      </w:pPr>
      <w:r>
        <w:t>Final Exam (100 points).</w:t>
      </w:r>
    </w:p>
    <w:p w14:paraId="6AE85568" w14:textId="77777777" w:rsidR="006D142A" w:rsidRDefault="006D142A" w:rsidP="006D142A">
      <w:pPr>
        <w:pStyle w:val="ListParagraph"/>
        <w:numPr>
          <w:ilvl w:val="0"/>
          <w:numId w:val="13"/>
        </w:numPr>
      </w:pPr>
      <w:r>
        <w:t>Argument / Position Paper (50 points)</w:t>
      </w:r>
    </w:p>
    <w:p w14:paraId="10B9C318" w14:textId="77777777" w:rsidR="006D142A" w:rsidRDefault="006D142A" w:rsidP="006D142A">
      <w:pPr>
        <w:pStyle w:val="ListParagraph"/>
        <w:numPr>
          <w:ilvl w:val="0"/>
          <w:numId w:val="13"/>
        </w:numPr>
      </w:pPr>
      <w:r>
        <w:t>Mini-Assignments (2 @ 50 points each, total 100 points).</w:t>
      </w:r>
    </w:p>
    <w:p w14:paraId="1183B1BA" w14:textId="661FBDDF" w:rsidR="000F07F5" w:rsidRDefault="006D142A" w:rsidP="006D142A">
      <w:pPr>
        <w:pStyle w:val="ListParagraph"/>
        <w:numPr>
          <w:ilvl w:val="0"/>
          <w:numId w:val="13"/>
        </w:numPr>
      </w:pPr>
      <w:r>
        <w:t>Surprise pop quizzes (2 @ 50 points each, total 100 points).</w:t>
      </w:r>
    </w:p>
    <w:p w14:paraId="650E7191" w14:textId="6D34CB0A" w:rsidR="006D142A" w:rsidRDefault="006D142A" w:rsidP="00C37B7B">
      <w:pPr>
        <w:pStyle w:val="ListParagraph"/>
        <w:numPr>
          <w:ilvl w:val="0"/>
          <w:numId w:val="13"/>
        </w:numPr>
      </w:pPr>
      <w:r>
        <w:t>Participation (100 points).</w:t>
      </w:r>
    </w:p>
    <w:p w14:paraId="0445EDD6" w14:textId="2C9B1811" w:rsidR="000F07F5" w:rsidRDefault="00531724" w:rsidP="006D142A">
      <w:r w:rsidRPr="00531724">
        <w:rPr>
          <w:b/>
        </w:rPr>
        <w:t>Total Points Possible: 450.</w:t>
      </w:r>
      <w:r>
        <w:t xml:space="preserve"> </w:t>
      </w:r>
      <w:r w:rsidR="000F07F5">
        <w:t>Absences may adversely affect your final grade. Excused absences are due to illness or injury to the student or an immediate family member, death of a family member, religious reasons, jury duty or government obligations, and CSULB-sanctioned or approved activities.</w:t>
      </w:r>
      <w:r w:rsidR="003140C6">
        <w:t xml:space="preserve"> Your final letter grade will be based on the number of points you earn. </w:t>
      </w:r>
    </w:p>
    <w:p w14:paraId="1B51A125" w14:textId="78072330" w:rsidR="000F07F5" w:rsidRDefault="000F07F5" w:rsidP="000F07F5">
      <w:pPr>
        <w:pStyle w:val="Heading1"/>
        <w:rPr>
          <w:rFonts w:eastAsiaTheme="minorHAnsi"/>
          <w:bCs w:val="0"/>
          <w:color w:val="auto"/>
        </w:rPr>
      </w:pPr>
      <w:r>
        <w:rPr>
          <w:rFonts w:asciiTheme="minorHAnsi" w:eastAsiaTheme="minorEastAsia" w:hAnsiTheme="minorHAnsi" w:cstheme="minorBidi"/>
          <w:bCs w:val="0"/>
          <w:color w:val="404040" w:themeColor="text1" w:themeTint="BF"/>
          <w:sz w:val="20"/>
          <w:szCs w:val="24"/>
        </w:rPr>
        <w:t>Participation rubric</w:t>
      </w:r>
      <w:r w:rsidR="00344609">
        <w:rPr>
          <w:rFonts w:asciiTheme="minorHAnsi" w:eastAsiaTheme="minorEastAsia" w:hAnsiTheme="minorHAnsi" w:cstheme="minorBidi"/>
          <w:bCs w:val="0"/>
          <w:color w:val="404040" w:themeColor="text1" w:themeTint="BF"/>
          <w:sz w:val="20"/>
          <w:szCs w:val="24"/>
        </w:rPr>
        <w:t>, modified from Dr. Emma Daugherty’s version:</w:t>
      </w:r>
    </w:p>
    <w:p w14:paraId="259FD864" w14:textId="77777777" w:rsidR="000F07F5" w:rsidRDefault="000F07F5" w:rsidP="000F07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3"/>
        <w:gridCol w:w="1753"/>
        <w:gridCol w:w="1753"/>
        <w:gridCol w:w="1753"/>
        <w:gridCol w:w="1754"/>
      </w:tblGrid>
      <w:tr w:rsidR="000F07F5" w14:paraId="1F2EAEA3" w14:textId="77777777" w:rsidTr="000F07F5">
        <w:trPr>
          <w:trHeight w:val="1537"/>
        </w:trPr>
        <w:tc>
          <w:tcPr>
            <w:tcW w:w="1753" w:type="dxa"/>
          </w:tcPr>
          <w:p w14:paraId="003D46E7" w14:textId="77777777" w:rsidR="000F07F5" w:rsidRPr="00465D2E" w:rsidRDefault="000F07F5" w:rsidP="000F07F5">
            <w:pPr>
              <w:rPr>
                <w:rFonts w:eastAsia="SimSun"/>
                <w:b/>
                <w:bCs/>
                <w:i/>
                <w:iCs/>
                <w:szCs w:val="20"/>
              </w:rPr>
            </w:pPr>
            <w:r w:rsidRPr="00465D2E">
              <w:rPr>
                <w:rFonts w:eastAsia="SimSun"/>
                <w:b/>
                <w:bCs/>
                <w:i/>
                <w:iCs/>
                <w:szCs w:val="20"/>
              </w:rPr>
              <w:t>Degree student integrates course readings and concepts into class participation</w:t>
            </w:r>
          </w:p>
          <w:p w14:paraId="49D5C5D6" w14:textId="77777777" w:rsidR="000F07F5" w:rsidRPr="00465D2E" w:rsidRDefault="000F07F5" w:rsidP="000F07F5">
            <w:pPr>
              <w:rPr>
                <w:rFonts w:eastAsia="SimSun"/>
                <w:b/>
                <w:bCs/>
                <w:i/>
                <w:iCs/>
                <w:szCs w:val="20"/>
              </w:rPr>
            </w:pPr>
          </w:p>
          <w:p w14:paraId="29138C3F" w14:textId="0D6CB399" w:rsidR="000F07F5" w:rsidRPr="00465D2E" w:rsidRDefault="000F07F5" w:rsidP="003274D8">
            <w:pPr>
              <w:rPr>
                <w:rFonts w:eastAsia="SimSun"/>
                <w:b/>
                <w:bCs/>
                <w:i/>
                <w:iCs/>
                <w:szCs w:val="20"/>
              </w:rPr>
            </w:pPr>
            <w:r w:rsidRPr="00465D2E">
              <w:rPr>
                <w:rFonts w:eastAsia="SimSun"/>
                <w:b/>
                <w:bCs/>
                <w:i/>
                <w:iCs/>
                <w:szCs w:val="20"/>
              </w:rPr>
              <w:t>(</w:t>
            </w:r>
            <w:r w:rsidR="003274D8">
              <w:rPr>
                <w:rFonts w:eastAsia="SimSun"/>
                <w:b/>
                <w:bCs/>
                <w:i/>
                <w:iCs/>
                <w:szCs w:val="20"/>
              </w:rPr>
              <w:t>20</w:t>
            </w:r>
            <w:r w:rsidRPr="00465D2E">
              <w:rPr>
                <w:rFonts w:eastAsia="SimSun"/>
                <w:b/>
                <w:bCs/>
                <w:i/>
                <w:iCs/>
                <w:szCs w:val="20"/>
              </w:rPr>
              <w:t xml:space="preserve"> points)</w:t>
            </w:r>
          </w:p>
        </w:tc>
        <w:tc>
          <w:tcPr>
            <w:tcW w:w="1753" w:type="dxa"/>
          </w:tcPr>
          <w:p w14:paraId="6DF80528" w14:textId="6A127055" w:rsidR="000F07F5" w:rsidRPr="00465D2E" w:rsidRDefault="00C37B7B" w:rsidP="000F07F5">
            <w:pPr>
              <w:rPr>
                <w:rFonts w:eastAsia="SimSun"/>
                <w:b/>
                <w:bCs/>
                <w:szCs w:val="20"/>
                <w:u w:val="single"/>
              </w:rPr>
            </w:pPr>
            <w:r>
              <w:rPr>
                <w:rFonts w:eastAsia="SimSun"/>
                <w:b/>
                <w:bCs/>
                <w:szCs w:val="20"/>
                <w:u w:val="single"/>
              </w:rPr>
              <w:t>90-100</w:t>
            </w:r>
            <w:r w:rsidR="000F07F5" w:rsidRPr="00465D2E">
              <w:rPr>
                <w:rFonts w:eastAsia="SimSun"/>
                <w:b/>
                <w:bCs/>
                <w:szCs w:val="20"/>
                <w:u w:val="single"/>
              </w:rPr>
              <w:t xml:space="preserve"> points:</w:t>
            </w:r>
          </w:p>
          <w:p w14:paraId="5EEAB92E" w14:textId="77777777" w:rsidR="000F07F5" w:rsidRPr="00465D2E" w:rsidRDefault="000F07F5" w:rsidP="000F07F5">
            <w:pPr>
              <w:rPr>
                <w:rFonts w:eastAsia="SimSun"/>
                <w:szCs w:val="20"/>
              </w:rPr>
            </w:pPr>
          </w:p>
          <w:p w14:paraId="6DCEF80B" w14:textId="77777777" w:rsidR="000F07F5" w:rsidRPr="00465D2E" w:rsidRDefault="000F07F5" w:rsidP="000F07F5">
            <w:pPr>
              <w:rPr>
                <w:rFonts w:eastAsia="SimSun"/>
                <w:szCs w:val="20"/>
              </w:rPr>
            </w:pPr>
            <w:r w:rsidRPr="00465D2E">
              <w:rPr>
                <w:rFonts w:eastAsia="SimSun"/>
                <w:szCs w:val="20"/>
              </w:rPr>
              <w:t xml:space="preserve">Often cites from readings and assignments; uses readings and experiences to support points </w:t>
            </w:r>
          </w:p>
        </w:tc>
        <w:tc>
          <w:tcPr>
            <w:tcW w:w="1753" w:type="dxa"/>
          </w:tcPr>
          <w:p w14:paraId="380EB223" w14:textId="75D070A8" w:rsidR="000F07F5" w:rsidRPr="00465D2E" w:rsidRDefault="00C37B7B" w:rsidP="000F07F5">
            <w:pPr>
              <w:rPr>
                <w:rFonts w:eastAsia="SimSun"/>
                <w:b/>
                <w:bCs/>
                <w:szCs w:val="20"/>
                <w:u w:val="single"/>
              </w:rPr>
            </w:pPr>
            <w:r>
              <w:rPr>
                <w:rFonts w:eastAsia="SimSun"/>
                <w:b/>
                <w:bCs/>
                <w:szCs w:val="20"/>
                <w:u w:val="single"/>
              </w:rPr>
              <w:t>80-89</w:t>
            </w:r>
            <w:r w:rsidR="000F07F5" w:rsidRPr="00465D2E">
              <w:rPr>
                <w:rFonts w:eastAsia="SimSun"/>
                <w:b/>
                <w:bCs/>
                <w:szCs w:val="20"/>
                <w:u w:val="single"/>
              </w:rPr>
              <w:t xml:space="preserve"> points:</w:t>
            </w:r>
          </w:p>
          <w:p w14:paraId="26D4B12C" w14:textId="77777777" w:rsidR="000F07F5" w:rsidRPr="00465D2E" w:rsidRDefault="000F07F5" w:rsidP="000F07F5">
            <w:pPr>
              <w:rPr>
                <w:rFonts w:eastAsia="SimSun"/>
                <w:szCs w:val="20"/>
              </w:rPr>
            </w:pPr>
          </w:p>
          <w:p w14:paraId="489DB143" w14:textId="77777777" w:rsidR="000F07F5" w:rsidRPr="00465D2E" w:rsidRDefault="000F07F5" w:rsidP="000F07F5">
            <w:pPr>
              <w:rPr>
                <w:rFonts w:eastAsia="SimSun"/>
                <w:szCs w:val="20"/>
              </w:rPr>
            </w:pPr>
            <w:r w:rsidRPr="00465D2E">
              <w:rPr>
                <w:rFonts w:eastAsia="SimSun"/>
                <w:szCs w:val="20"/>
              </w:rPr>
              <w:t>Consistently cites from readings and assignments; sometimes uses readings and experiences to support points</w:t>
            </w:r>
          </w:p>
        </w:tc>
        <w:tc>
          <w:tcPr>
            <w:tcW w:w="1753" w:type="dxa"/>
          </w:tcPr>
          <w:p w14:paraId="64A62DBB" w14:textId="14CC0503" w:rsidR="000F07F5" w:rsidRPr="00465D2E" w:rsidRDefault="00C37B7B" w:rsidP="000F07F5">
            <w:pPr>
              <w:rPr>
                <w:rFonts w:eastAsia="SimSun"/>
                <w:b/>
                <w:bCs/>
                <w:szCs w:val="20"/>
                <w:u w:val="single"/>
              </w:rPr>
            </w:pPr>
            <w:r>
              <w:rPr>
                <w:rFonts w:eastAsia="SimSun"/>
                <w:b/>
                <w:bCs/>
                <w:szCs w:val="20"/>
                <w:u w:val="single"/>
              </w:rPr>
              <w:t>70</w:t>
            </w:r>
            <w:r w:rsidR="00B852E3">
              <w:rPr>
                <w:rFonts w:eastAsia="SimSun"/>
                <w:b/>
                <w:bCs/>
                <w:szCs w:val="20"/>
                <w:u w:val="single"/>
              </w:rPr>
              <w:t>-</w:t>
            </w:r>
            <w:r>
              <w:rPr>
                <w:rFonts w:eastAsia="SimSun"/>
                <w:b/>
                <w:bCs/>
                <w:szCs w:val="20"/>
                <w:u w:val="single"/>
              </w:rPr>
              <w:t>79</w:t>
            </w:r>
            <w:r w:rsidR="000F07F5" w:rsidRPr="00465D2E">
              <w:rPr>
                <w:rFonts w:eastAsia="SimSun"/>
                <w:b/>
                <w:bCs/>
                <w:szCs w:val="20"/>
                <w:u w:val="single"/>
              </w:rPr>
              <w:t xml:space="preserve"> points:</w:t>
            </w:r>
          </w:p>
          <w:p w14:paraId="56354955" w14:textId="77777777" w:rsidR="000F07F5" w:rsidRPr="00465D2E" w:rsidRDefault="000F07F5" w:rsidP="000F07F5">
            <w:pPr>
              <w:rPr>
                <w:rFonts w:eastAsia="SimSun"/>
                <w:szCs w:val="20"/>
              </w:rPr>
            </w:pPr>
          </w:p>
          <w:p w14:paraId="554B1905" w14:textId="77777777" w:rsidR="000F07F5" w:rsidRPr="00465D2E" w:rsidRDefault="000F07F5" w:rsidP="000F07F5">
            <w:pPr>
              <w:rPr>
                <w:rFonts w:eastAsia="SimSun"/>
                <w:szCs w:val="20"/>
              </w:rPr>
            </w:pPr>
            <w:r w:rsidRPr="00465D2E">
              <w:rPr>
                <w:rFonts w:eastAsia="SimSun"/>
                <w:szCs w:val="20"/>
              </w:rPr>
              <w:t>Rarely able to cite from readings; rarely uses readings and experiences to support points</w:t>
            </w:r>
          </w:p>
        </w:tc>
        <w:tc>
          <w:tcPr>
            <w:tcW w:w="1754" w:type="dxa"/>
          </w:tcPr>
          <w:p w14:paraId="3D0BB82C" w14:textId="11EFA188" w:rsidR="000F07F5" w:rsidRPr="00465D2E" w:rsidRDefault="00B852E3" w:rsidP="000F07F5">
            <w:pPr>
              <w:rPr>
                <w:rFonts w:eastAsia="SimSun"/>
                <w:b/>
                <w:bCs/>
                <w:szCs w:val="20"/>
                <w:u w:val="single"/>
              </w:rPr>
            </w:pPr>
            <w:r>
              <w:rPr>
                <w:rFonts w:eastAsia="SimSun"/>
                <w:b/>
                <w:bCs/>
                <w:szCs w:val="20"/>
                <w:u w:val="single"/>
              </w:rPr>
              <w:t>0-</w:t>
            </w:r>
            <w:r w:rsidR="00C37B7B">
              <w:rPr>
                <w:rFonts w:eastAsia="SimSun"/>
                <w:b/>
                <w:bCs/>
                <w:szCs w:val="20"/>
                <w:u w:val="single"/>
              </w:rPr>
              <w:t xml:space="preserve">69 </w:t>
            </w:r>
            <w:r w:rsidR="000F07F5" w:rsidRPr="00465D2E">
              <w:rPr>
                <w:rFonts w:eastAsia="SimSun"/>
                <w:b/>
                <w:bCs/>
                <w:szCs w:val="20"/>
                <w:u w:val="single"/>
              </w:rPr>
              <w:t>points:</w:t>
            </w:r>
          </w:p>
          <w:p w14:paraId="05A54448" w14:textId="77777777" w:rsidR="000F07F5" w:rsidRPr="00465D2E" w:rsidRDefault="000F07F5" w:rsidP="000F07F5">
            <w:pPr>
              <w:rPr>
                <w:rFonts w:eastAsia="SimSun"/>
                <w:szCs w:val="20"/>
              </w:rPr>
            </w:pPr>
          </w:p>
          <w:p w14:paraId="30393EE5" w14:textId="77777777" w:rsidR="000F07F5" w:rsidRPr="00465D2E" w:rsidRDefault="000F07F5" w:rsidP="000F07F5">
            <w:pPr>
              <w:rPr>
                <w:rFonts w:eastAsia="SimSun"/>
                <w:szCs w:val="20"/>
              </w:rPr>
            </w:pPr>
            <w:r w:rsidRPr="00465D2E">
              <w:rPr>
                <w:rFonts w:eastAsia="SimSun"/>
                <w:szCs w:val="20"/>
              </w:rPr>
              <w:t>Unable to cite from readings; cannot use readings or experiences to support points</w:t>
            </w:r>
          </w:p>
        </w:tc>
      </w:tr>
      <w:tr w:rsidR="000F07F5" w14:paraId="447EF4B5" w14:textId="77777777" w:rsidTr="000F07F5">
        <w:trPr>
          <w:trHeight w:val="1537"/>
        </w:trPr>
        <w:tc>
          <w:tcPr>
            <w:tcW w:w="1753" w:type="dxa"/>
          </w:tcPr>
          <w:p w14:paraId="5CEE55B7" w14:textId="77777777" w:rsidR="000F07F5" w:rsidRPr="00465D2E" w:rsidRDefault="000F07F5" w:rsidP="000F07F5">
            <w:pPr>
              <w:rPr>
                <w:rFonts w:eastAsia="SimSun"/>
                <w:b/>
                <w:bCs/>
                <w:i/>
                <w:iCs/>
                <w:szCs w:val="20"/>
              </w:rPr>
            </w:pPr>
            <w:r w:rsidRPr="00465D2E">
              <w:rPr>
                <w:rFonts w:eastAsia="SimSun"/>
                <w:b/>
                <w:bCs/>
                <w:i/>
                <w:iCs/>
                <w:szCs w:val="20"/>
              </w:rPr>
              <w:t>Interaction/participation in classroom discussions</w:t>
            </w:r>
          </w:p>
          <w:p w14:paraId="3E5B37A7" w14:textId="77777777" w:rsidR="000F07F5" w:rsidRPr="00465D2E" w:rsidRDefault="000F07F5" w:rsidP="000F07F5">
            <w:pPr>
              <w:rPr>
                <w:rFonts w:eastAsia="SimSun"/>
                <w:b/>
                <w:bCs/>
                <w:i/>
                <w:iCs/>
                <w:szCs w:val="20"/>
              </w:rPr>
            </w:pPr>
          </w:p>
          <w:p w14:paraId="4C72EA44" w14:textId="1A88408D" w:rsidR="000F07F5" w:rsidRPr="00465D2E" w:rsidRDefault="000F07F5" w:rsidP="003274D8">
            <w:pPr>
              <w:rPr>
                <w:rFonts w:eastAsia="SimSun"/>
                <w:b/>
                <w:bCs/>
                <w:i/>
                <w:iCs/>
                <w:szCs w:val="20"/>
              </w:rPr>
            </w:pPr>
            <w:r w:rsidRPr="00465D2E">
              <w:rPr>
                <w:rFonts w:eastAsia="SimSun"/>
                <w:b/>
                <w:bCs/>
                <w:i/>
                <w:iCs/>
                <w:szCs w:val="20"/>
              </w:rPr>
              <w:t>(</w:t>
            </w:r>
            <w:r w:rsidR="003274D8">
              <w:rPr>
                <w:rFonts w:eastAsia="SimSun"/>
                <w:b/>
                <w:bCs/>
                <w:i/>
                <w:iCs/>
                <w:szCs w:val="20"/>
              </w:rPr>
              <w:t>20</w:t>
            </w:r>
            <w:r w:rsidRPr="00465D2E">
              <w:rPr>
                <w:rFonts w:eastAsia="SimSun"/>
                <w:b/>
                <w:bCs/>
                <w:i/>
                <w:iCs/>
                <w:szCs w:val="20"/>
              </w:rPr>
              <w:t xml:space="preserve"> points)</w:t>
            </w:r>
          </w:p>
        </w:tc>
        <w:tc>
          <w:tcPr>
            <w:tcW w:w="1753" w:type="dxa"/>
          </w:tcPr>
          <w:p w14:paraId="6F92226B" w14:textId="77777777" w:rsidR="000F07F5" w:rsidRPr="00465D2E" w:rsidRDefault="000F07F5" w:rsidP="000F07F5">
            <w:pPr>
              <w:rPr>
                <w:rFonts w:eastAsia="SimSun"/>
                <w:szCs w:val="20"/>
              </w:rPr>
            </w:pPr>
            <w:r w:rsidRPr="00465D2E">
              <w:rPr>
                <w:rFonts w:eastAsia="SimSun"/>
                <w:szCs w:val="20"/>
              </w:rPr>
              <w:t xml:space="preserve">Always a willing participant; responds frequently to questions; routinely volunteers point of view; frequently brings examples to class </w:t>
            </w:r>
          </w:p>
        </w:tc>
        <w:tc>
          <w:tcPr>
            <w:tcW w:w="1753" w:type="dxa"/>
          </w:tcPr>
          <w:p w14:paraId="543F5C67" w14:textId="77777777" w:rsidR="000F07F5" w:rsidRPr="00465D2E" w:rsidRDefault="000F07F5" w:rsidP="000F07F5">
            <w:pPr>
              <w:rPr>
                <w:rFonts w:eastAsia="SimSun"/>
                <w:szCs w:val="20"/>
              </w:rPr>
            </w:pPr>
            <w:r w:rsidRPr="00465D2E">
              <w:rPr>
                <w:rFonts w:eastAsia="SimSun"/>
                <w:szCs w:val="20"/>
              </w:rPr>
              <w:t xml:space="preserve">Often a willing participant; often responds to questions; regularly volunteers point of view; regularly brings examples to class </w:t>
            </w:r>
          </w:p>
        </w:tc>
        <w:tc>
          <w:tcPr>
            <w:tcW w:w="1753" w:type="dxa"/>
          </w:tcPr>
          <w:p w14:paraId="1DC8CD3D" w14:textId="77777777" w:rsidR="000F07F5" w:rsidRPr="00465D2E" w:rsidRDefault="000F07F5" w:rsidP="000F07F5">
            <w:pPr>
              <w:rPr>
                <w:rFonts w:eastAsia="SimSun"/>
                <w:szCs w:val="20"/>
              </w:rPr>
            </w:pPr>
            <w:r w:rsidRPr="00465D2E">
              <w:rPr>
                <w:rFonts w:eastAsia="SimSun"/>
                <w:szCs w:val="20"/>
              </w:rPr>
              <w:t>Rarely a willing participant; rarely able to respond to questions; rarely volunteers point of view; seldom brings examples to class</w:t>
            </w:r>
          </w:p>
        </w:tc>
        <w:tc>
          <w:tcPr>
            <w:tcW w:w="1754" w:type="dxa"/>
          </w:tcPr>
          <w:p w14:paraId="3B764D44" w14:textId="77777777" w:rsidR="000F07F5" w:rsidRPr="00465D2E" w:rsidRDefault="000F07F5" w:rsidP="000F07F5">
            <w:pPr>
              <w:rPr>
                <w:rFonts w:eastAsia="SimSun"/>
                <w:szCs w:val="20"/>
              </w:rPr>
            </w:pPr>
            <w:r w:rsidRPr="00465D2E">
              <w:rPr>
                <w:rFonts w:eastAsia="SimSun"/>
                <w:szCs w:val="20"/>
              </w:rPr>
              <w:t>Never a willing participant; seldom able to respond to direct questions; never volunteers point of view; never brings examples to class</w:t>
            </w:r>
          </w:p>
        </w:tc>
      </w:tr>
      <w:tr w:rsidR="000F07F5" w14:paraId="72A4399B" w14:textId="77777777" w:rsidTr="000F07F5">
        <w:trPr>
          <w:trHeight w:val="1537"/>
        </w:trPr>
        <w:tc>
          <w:tcPr>
            <w:tcW w:w="1753" w:type="dxa"/>
          </w:tcPr>
          <w:p w14:paraId="557E96C6" w14:textId="77777777" w:rsidR="000F07F5" w:rsidRPr="00465D2E" w:rsidRDefault="000F07F5" w:rsidP="000F07F5">
            <w:pPr>
              <w:rPr>
                <w:rFonts w:eastAsia="SimSun"/>
                <w:b/>
                <w:bCs/>
                <w:i/>
                <w:iCs/>
                <w:szCs w:val="20"/>
              </w:rPr>
            </w:pPr>
            <w:r w:rsidRPr="00465D2E">
              <w:rPr>
                <w:rFonts w:eastAsia="SimSun"/>
                <w:b/>
                <w:bCs/>
                <w:i/>
                <w:iCs/>
                <w:szCs w:val="20"/>
              </w:rPr>
              <w:lastRenderedPageBreak/>
              <w:t>Interaction/participation in classroom learning activities</w:t>
            </w:r>
          </w:p>
          <w:p w14:paraId="746B0DA8" w14:textId="77777777" w:rsidR="000F07F5" w:rsidRPr="00465D2E" w:rsidRDefault="000F07F5" w:rsidP="000F07F5">
            <w:pPr>
              <w:rPr>
                <w:rFonts w:eastAsia="SimSun"/>
                <w:b/>
                <w:bCs/>
                <w:i/>
                <w:iCs/>
                <w:szCs w:val="20"/>
              </w:rPr>
            </w:pPr>
          </w:p>
          <w:p w14:paraId="49F7DD2B" w14:textId="2B76C26C" w:rsidR="000F07F5" w:rsidRPr="00465D2E" w:rsidRDefault="003274D8" w:rsidP="000F07F5">
            <w:pPr>
              <w:rPr>
                <w:rFonts w:eastAsia="SimSun"/>
                <w:b/>
                <w:bCs/>
                <w:i/>
                <w:iCs/>
                <w:szCs w:val="20"/>
              </w:rPr>
            </w:pPr>
            <w:r>
              <w:rPr>
                <w:rFonts w:eastAsia="SimSun"/>
                <w:b/>
                <w:bCs/>
                <w:i/>
                <w:iCs/>
                <w:szCs w:val="20"/>
              </w:rPr>
              <w:t>(2</w:t>
            </w:r>
            <w:r w:rsidR="000F07F5" w:rsidRPr="00465D2E">
              <w:rPr>
                <w:rFonts w:eastAsia="SimSun"/>
                <w:b/>
                <w:bCs/>
                <w:i/>
                <w:iCs/>
                <w:szCs w:val="20"/>
              </w:rPr>
              <w:t>0 points)</w:t>
            </w:r>
          </w:p>
        </w:tc>
        <w:tc>
          <w:tcPr>
            <w:tcW w:w="1753" w:type="dxa"/>
          </w:tcPr>
          <w:p w14:paraId="44EC8D44" w14:textId="77777777" w:rsidR="000F07F5" w:rsidRPr="00465D2E" w:rsidRDefault="000F07F5" w:rsidP="000F07F5">
            <w:pPr>
              <w:rPr>
                <w:rFonts w:eastAsia="SimSun"/>
                <w:szCs w:val="20"/>
              </w:rPr>
            </w:pPr>
            <w:r w:rsidRPr="00465D2E">
              <w:rPr>
                <w:rFonts w:eastAsia="SimSun"/>
                <w:szCs w:val="20"/>
              </w:rPr>
              <w:t>Always a willing participant; acts appropriately during all exercises; responds frequently to questions; routinely volunteers point of view</w:t>
            </w:r>
          </w:p>
        </w:tc>
        <w:tc>
          <w:tcPr>
            <w:tcW w:w="1753" w:type="dxa"/>
          </w:tcPr>
          <w:p w14:paraId="41F450F4" w14:textId="77777777" w:rsidR="000F07F5" w:rsidRPr="00465D2E" w:rsidRDefault="000F07F5" w:rsidP="000F07F5">
            <w:pPr>
              <w:rPr>
                <w:rFonts w:eastAsia="SimSun"/>
                <w:szCs w:val="20"/>
              </w:rPr>
            </w:pPr>
            <w:r w:rsidRPr="00465D2E">
              <w:rPr>
                <w:rFonts w:eastAsia="SimSun"/>
                <w:szCs w:val="20"/>
              </w:rPr>
              <w:t>Often a willing participant; acts appropriately during all exercises; responds regularly to questions; often volunteers point of view</w:t>
            </w:r>
          </w:p>
        </w:tc>
        <w:tc>
          <w:tcPr>
            <w:tcW w:w="1753" w:type="dxa"/>
          </w:tcPr>
          <w:p w14:paraId="54D28605" w14:textId="77777777" w:rsidR="000F07F5" w:rsidRPr="00465D2E" w:rsidRDefault="000F07F5" w:rsidP="000F07F5">
            <w:pPr>
              <w:rPr>
                <w:rFonts w:eastAsia="SimSun"/>
                <w:szCs w:val="20"/>
              </w:rPr>
            </w:pPr>
            <w:r w:rsidRPr="00465D2E">
              <w:rPr>
                <w:rFonts w:eastAsia="SimSun"/>
                <w:szCs w:val="20"/>
              </w:rPr>
              <w:t>Rarely a willing participant; occasionally acts inappropriately during exercises; rarely able to respond to direct questions; rarely volunteers point of view</w:t>
            </w:r>
          </w:p>
        </w:tc>
        <w:tc>
          <w:tcPr>
            <w:tcW w:w="1754" w:type="dxa"/>
          </w:tcPr>
          <w:p w14:paraId="2B6C3E71" w14:textId="77777777" w:rsidR="000F07F5" w:rsidRPr="00465D2E" w:rsidRDefault="000F07F5" w:rsidP="000F07F5">
            <w:pPr>
              <w:rPr>
                <w:rFonts w:eastAsia="SimSun"/>
                <w:szCs w:val="20"/>
              </w:rPr>
            </w:pPr>
            <w:r w:rsidRPr="00465D2E">
              <w:rPr>
                <w:rFonts w:eastAsia="SimSun"/>
                <w:szCs w:val="20"/>
              </w:rPr>
              <w:t>Never a willing participant; often acts inappropriately during exercises; seldom every able to respond to direct questions; never volunteers point of view</w:t>
            </w:r>
          </w:p>
        </w:tc>
      </w:tr>
      <w:tr w:rsidR="000F07F5" w14:paraId="259BA3BF" w14:textId="77777777" w:rsidTr="000F07F5">
        <w:trPr>
          <w:trHeight w:val="1623"/>
        </w:trPr>
        <w:tc>
          <w:tcPr>
            <w:tcW w:w="1753" w:type="dxa"/>
          </w:tcPr>
          <w:p w14:paraId="2142F73B" w14:textId="77777777" w:rsidR="000F07F5" w:rsidRPr="00465D2E" w:rsidRDefault="000F07F5" w:rsidP="000F07F5">
            <w:pPr>
              <w:rPr>
                <w:rFonts w:eastAsia="SimSun"/>
                <w:b/>
                <w:bCs/>
                <w:i/>
                <w:iCs/>
                <w:szCs w:val="20"/>
              </w:rPr>
            </w:pPr>
            <w:r w:rsidRPr="00465D2E">
              <w:rPr>
                <w:rFonts w:eastAsia="SimSun"/>
                <w:b/>
                <w:bCs/>
                <w:i/>
                <w:iCs/>
                <w:szCs w:val="20"/>
              </w:rPr>
              <w:t>Demonstration of professional attitude and demeanor</w:t>
            </w:r>
          </w:p>
          <w:p w14:paraId="21135918" w14:textId="77777777" w:rsidR="000F07F5" w:rsidRPr="00465D2E" w:rsidRDefault="000F07F5" w:rsidP="000F07F5">
            <w:pPr>
              <w:rPr>
                <w:rFonts w:eastAsia="SimSun"/>
                <w:szCs w:val="20"/>
              </w:rPr>
            </w:pPr>
          </w:p>
          <w:p w14:paraId="7E4DAC35" w14:textId="4AC9F6DB" w:rsidR="000F07F5" w:rsidRPr="00465D2E" w:rsidRDefault="003274D8" w:rsidP="000F07F5">
            <w:pPr>
              <w:rPr>
                <w:rFonts w:eastAsia="SimSun"/>
                <w:szCs w:val="20"/>
              </w:rPr>
            </w:pPr>
            <w:r>
              <w:rPr>
                <w:rFonts w:eastAsia="SimSun"/>
                <w:b/>
                <w:bCs/>
                <w:i/>
                <w:iCs/>
                <w:szCs w:val="20"/>
              </w:rPr>
              <w:t>(2</w:t>
            </w:r>
            <w:r w:rsidR="000F07F5" w:rsidRPr="00465D2E">
              <w:rPr>
                <w:rFonts w:eastAsia="SimSun"/>
                <w:b/>
                <w:bCs/>
                <w:i/>
                <w:iCs/>
                <w:szCs w:val="20"/>
              </w:rPr>
              <w:t>0 points)</w:t>
            </w:r>
          </w:p>
        </w:tc>
        <w:tc>
          <w:tcPr>
            <w:tcW w:w="1753" w:type="dxa"/>
          </w:tcPr>
          <w:p w14:paraId="04D459D4" w14:textId="77777777" w:rsidR="000F07F5" w:rsidRPr="00465D2E" w:rsidRDefault="000F07F5" w:rsidP="000F07F5">
            <w:pPr>
              <w:rPr>
                <w:rFonts w:eastAsia="SimSun"/>
                <w:szCs w:val="20"/>
              </w:rPr>
            </w:pPr>
            <w:r w:rsidRPr="00465D2E">
              <w:rPr>
                <w:rFonts w:eastAsia="SimSun"/>
                <w:szCs w:val="20"/>
              </w:rPr>
              <w:t>Always demonstrates commitment through thorough preparation; always arrives on time; volunteers frequently</w:t>
            </w:r>
          </w:p>
        </w:tc>
        <w:tc>
          <w:tcPr>
            <w:tcW w:w="1753" w:type="dxa"/>
          </w:tcPr>
          <w:p w14:paraId="6186D522" w14:textId="77777777" w:rsidR="000F07F5" w:rsidRPr="00465D2E" w:rsidRDefault="000F07F5" w:rsidP="000F07F5">
            <w:pPr>
              <w:rPr>
                <w:rFonts w:eastAsia="SimSun"/>
                <w:szCs w:val="20"/>
              </w:rPr>
            </w:pPr>
            <w:r w:rsidRPr="00465D2E">
              <w:rPr>
                <w:rFonts w:eastAsia="SimSun"/>
                <w:szCs w:val="20"/>
              </w:rPr>
              <w:t>Rarely unprepared; rarely arrives late; volunteers regularly</w:t>
            </w:r>
          </w:p>
        </w:tc>
        <w:tc>
          <w:tcPr>
            <w:tcW w:w="1753" w:type="dxa"/>
          </w:tcPr>
          <w:p w14:paraId="0CAB5F42" w14:textId="77777777" w:rsidR="000F07F5" w:rsidRPr="00465D2E" w:rsidRDefault="000F07F5" w:rsidP="000F07F5">
            <w:pPr>
              <w:rPr>
                <w:rFonts w:eastAsia="SimSun"/>
                <w:szCs w:val="20"/>
              </w:rPr>
            </w:pPr>
            <w:r w:rsidRPr="00465D2E">
              <w:rPr>
                <w:rFonts w:eastAsia="SimSun"/>
                <w:szCs w:val="20"/>
              </w:rPr>
              <w:t>Often unprepared; occasionally arrives late; infrequently volunteers</w:t>
            </w:r>
          </w:p>
        </w:tc>
        <w:tc>
          <w:tcPr>
            <w:tcW w:w="1754" w:type="dxa"/>
          </w:tcPr>
          <w:p w14:paraId="25721BA7" w14:textId="77777777" w:rsidR="000F07F5" w:rsidRPr="00465D2E" w:rsidRDefault="000F07F5" w:rsidP="000F07F5">
            <w:pPr>
              <w:rPr>
                <w:rFonts w:eastAsia="SimSun"/>
                <w:szCs w:val="20"/>
              </w:rPr>
            </w:pPr>
            <w:r w:rsidRPr="00465D2E">
              <w:rPr>
                <w:rFonts w:eastAsia="SimSun"/>
                <w:szCs w:val="20"/>
              </w:rPr>
              <w:t>Rarely prepared; often arrives late; seldom if ever volunteers</w:t>
            </w:r>
          </w:p>
        </w:tc>
      </w:tr>
      <w:tr w:rsidR="000F07F5" w14:paraId="48DB8754" w14:textId="77777777" w:rsidTr="000F07F5">
        <w:trPr>
          <w:trHeight w:val="1623"/>
        </w:trPr>
        <w:tc>
          <w:tcPr>
            <w:tcW w:w="1753" w:type="dxa"/>
          </w:tcPr>
          <w:p w14:paraId="5EE59433" w14:textId="77777777" w:rsidR="000F07F5" w:rsidRPr="00465D2E" w:rsidRDefault="000F07F5" w:rsidP="000F07F5">
            <w:pPr>
              <w:rPr>
                <w:rFonts w:eastAsia="SimSun"/>
                <w:b/>
                <w:bCs/>
                <w:i/>
                <w:iCs/>
                <w:szCs w:val="20"/>
              </w:rPr>
            </w:pPr>
            <w:r w:rsidRPr="00465D2E">
              <w:rPr>
                <w:rFonts w:eastAsia="SimSun"/>
                <w:b/>
                <w:bCs/>
                <w:i/>
                <w:iCs/>
                <w:szCs w:val="20"/>
              </w:rPr>
              <w:t>Attendance</w:t>
            </w:r>
          </w:p>
          <w:p w14:paraId="2873631D" w14:textId="77777777" w:rsidR="000F07F5" w:rsidRPr="00465D2E" w:rsidRDefault="000F07F5" w:rsidP="000F07F5">
            <w:pPr>
              <w:rPr>
                <w:rFonts w:eastAsia="SimSun"/>
                <w:b/>
                <w:bCs/>
                <w:i/>
                <w:iCs/>
                <w:szCs w:val="20"/>
              </w:rPr>
            </w:pPr>
          </w:p>
          <w:p w14:paraId="6DAE094D" w14:textId="20AF8F6F" w:rsidR="000F07F5" w:rsidRPr="00465D2E" w:rsidRDefault="003274D8" w:rsidP="000F07F5">
            <w:pPr>
              <w:rPr>
                <w:rFonts w:eastAsia="SimSun"/>
                <w:b/>
                <w:bCs/>
                <w:i/>
                <w:iCs/>
                <w:szCs w:val="20"/>
              </w:rPr>
            </w:pPr>
            <w:r>
              <w:rPr>
                <w:rFonts w:eastAsia="SimSun"/>
                <w:b/>
                <w:bCs/>
                <w:i/>
                <w:iCs/>
                <w:szCs w:val="20"/>
              </w:rPr>
              <w:t>(2</w:t>
            </w:r>
            <w:r w:rsidR="000F07F5" w:rsidRPr="00465D2E">
              <w:rPr>
                <w:rFonts w:eastAsia="SimSun"/>
                <w:b/>
                <w:bCs/>
                <w:i/>
                <w:iCs/>
                <w:szCs w:val="20"/>
              </w:rPr>
              <w:t>0 points)</w:t>
            </w:r>
          </w:p>
        </w:tc>
        <w:tc>
          <w:tcPr>
            <w:tcW w:w="1753" w:type="dxa"/>
          </w:tcPr>
          <w:p w14:paraId="48A7D0E6" w14:textId="77777777" w:rsidR="000F07F5" w:rsidRPr="00465D2E" w:rsidRDefault="000F07F5" w:rsidP="000F07F5">
            <w:pPr>
              <w:rPr>
                <w:rFonts w:eastAsia="SimSun"/>
                <w:szCs w:val="20"/>
              </w:rPr>
            </w:pPr>
            <w:r w:rsidRPr="00465D2E">
              <w:rPr>
                <w:rFonts w:eastAsia="SimSun"/>
                <w:szCs w:val="20"/>
              </w:rPr>
              <w:t>Attends all classes</w:t>
            </w:r>
          </w:p>
        </w:tc>
        <w:tc>
          <w:tcPr>
            <w:tcW w:w="1753" w:type="dxa"/>
          </w:tcPr>
          <w:p w14:paraId="6905E031" w14:textId="77777777" w:rsidR="000F07F5" w:rsidRPr="00465D2E" w:rsidRDefault="000F07F5" w:rsidP="000F07F5">
            <w:pPr>
              <w:rPr>
                <w:rFonts w:eastAsia="SimSun"/>
                <w:szCs w:val="20"/>
              </w:rPr>
            </w:pPr>
            <w:r w:rsidRPr="00465D2E">
              <w:rPr>
                <w:rFonts w:eastAsia="SimSun"/>
                <w:szCs w:val="20"/>
              </w:rPr>
              <w:t>May miss one or two classes with excused absences</w:t>
            </w:r>
          </w:p>
        </w:tc>
        <w:tc>
          <w:tcPr>
            <w:tcW w:w="1753" w:type="dxa"/>
          </w:tcPr>
          <w:p w14:paraId="2176B36F" w14:textId="77777777" w:rsidR="000F07F5" w:rsidRPr="00465D2E" w:rsidRDefault="000F07F5" w:rsidP="000F07F5">
            <w:pPr>
              <w:rPr>
                <w:rFonts w:eastAsia="SimSun"/>
                <w:szCs w:val="20"/>
              </w:rPr>
            </w:pPr>
            <w:r w:rsidRPr="00465D2E">
              <w:rPr>
                <w:rFonts w:eastAsia="SimSun"/>
                <w:szCs w:val="20"/>
              </w:rPr>
              <w:t>Misses more than two classes; some classes with excused absences</w:t>
            </w:r>
          </w:p>
        </w:tc>
        <w:tc>
          <w:tcPr>
            <w:tcW w:w="1754" w:type="dxa"/>
          </w:tcPr>
          <w:p w14:paraId="61CE77EC" w14:textId="77777777" w:rsidR="000F07F5" w:rsidRPr="00465D2E" w:rsidRDefault="000F07F5" w:rsidP="000F07F5">
            <w:pPr>
              <w:rPr>
                <w:rFonts w:eastAsia="SimSun"/>
                <w:szCs w:val="20"/>
              </w:rPr>
            </w:pPr>
            <w:r w:rsidRPr="00465D2E">
              <w:rPr>
                <w:rFonts w:eastAsia="SimSun"/>
                <w:szCs w:val="20"/>
              </w:rPr>
              <w:t>Frequently misses classes; seldom has excused absences</w:t>
            </w:r>
          </w:p>
        </w:tc>
      </w:tr>
    </w:tbl>
    <w:p w14:paraId="28E37F41" w14:textId="77777777" w:rsidR="000F07F5" w:rsidRPr="000F07F5" w:rsidRDefault="000F07F5" w:rsidP="000F07F5"/>
    <w:p w14:paraId="3A959D02" w14:textId="77777777" w:rsidR="000F07F5" w:rsidRDefault="000F07F5" w:rsidP="000F07F5">
      <w:pPr>
        <w:pStyle w:val="Heading1"/>
      </w:pPr>
      <w:r>
        <w:t>Attendance</w:t>
      </w:r>
    </w:p>
    <w:p w14:paraId="18B518A4" w14:textId="77777777" w:rsidR="000F07F5" w:rsidRDefault="00F62C6E" w:rsidP="000F07F5">
      <w:pPr>
        <w:rPr>
          <w:szCs w:val="20"/>
        </w:rPr>
      </w:pPr>
      <w:r>
        <w:rPr>
          <w:szCs w:val="20"/>
        </w:rPr>
        <w:t>Students are expected to attend class and arrive on time. Students must attend if they or a guest speaker are scheduled to present that day. Additionally, student must present to take all examinations. Do not miss a cl</w:t>
      </w:r>
      <w:r w:rsidR="00465D2E">
        <w:rPr>
          <w:szCs w:val="20"/>
        </w:rPr>
        <w:t>a</w:t>
      </w:r>
      <w:r>
        <w:rPr>
          <w:szCs w:val="20"/>
        </w:rPr>
        <w:t xml:space="preserve">ss to complete an out-of-class assignment. If you would like to be considered for an excused absence or a late assignment, type a brief paragraph explaining the situation, staple any supporting documentation to it, and submit it to me by the next class period. I use Dropbox on Blackboard for most written assignments. However, there may be instances in which I’ll ask you to submit written or other work to me at the beginning or end of class. </w:t>
      </w:r>
      <w:r w:rsidRPr="00F62C6E">
        <w:rPr>
          <w:i/>
          <w:szCs w:val="20"/>
        </w:rPr>
        <w:t>Tardiness is not appreciated, but it’s better to be late than miss a class in a situation such as a SigAlert on the 405</w:t>
      </w:r>
      <w:r>
        <w:rPr>
          <w:szCs w:val="20"/>
        </w:rPr>
        <w:t>. If you miss a class, you are still responsible for all of the materials presented in class and any adjustments to the syllabus or announcements you may have missed.  Obtain the phone numbers and email addresses of at least three classmates. You can use Beachboard to contact all classmates. You are discouraged from emailing me, requesting lecture notes</w:t>
      </w:r>
      <w:r w:rsidR="00465D2E">
        <w:rPr>
          <w:szCs w:val="20"/>
        </w:rPr>
        <w:t xml:space="preserve"> or asking to be briefed about what you missed. Rather, contact a classmate or visit me during office hours.</w:t>
      </w:r>
    </w:p>
    <w:p w14:paraId="767F06EB" w14:textId="77777777" w:rsidR="00465D2E" w:rsidRDefault="00465D2E" w:rsidP="00465D2E">
      <w:pPr>
        <w:pStyle w:val="Heading1"/>
      </w:pPr>
      <w:r>
        <w:t>Classroom Etiquette</w:t>
      </w:r>
    </w:p>
    <w:p w14:paraId="0239602F" w14:textId="1F86C1D9" w:rsidR="00465D2E" w:rsidRPr="007B1994" w:rsidRDefault="00465D2E" w:rsidP="00465D2E">
      <w:pPr>
        <w:rPr>
          <w:b/>
        </w:rPr>
      </w:pPr>
      <w:r>
        <w:t>There will be much discussion and listening to the thoughts of others. Students are expected to behave maturely and be polite. Cell phones must be turned off unless I tell you to use them for a specific activity, such as photographing a presentation on a whiteboard or table.  Eating won’t be tolerated. Laptops must remain OFF unless I advise otherwise.</w:t>
      </w:r>
      <w:r w:rsidR="00C57E1E">
        <w:t xml:space="preserve"> No late work will be accepted unless approved by me in advance. Keep copies of your work on a thumb</w:t>
      </w:r>
      <w:r w:rsidR="007B1994">
        <w:t xml:space="preserve"> drive or on paper. No excuses such as a computer crash are acceptable. Make sure CSULB has your correct email address so you can receive class emails. Make sure it works! </w:t>
      </w:r>
      <w:r w:rsidR="007B1994" w:rsidRPr="007B1994">
        <w:rPr>
          <w:b/>
        </w:rPr>
        <w:t>Finally, I reserve the right to collect your electronic device if I see it on, or hear it, during class.</w:t>
      </w:r>
    </w:p>
    <w:p w14:paraId="6E2B9375" w14:textId="77777777" w:rsidR="00465D2E" w:rsidRDefault="00465D2E" w:rsidP="00465D2E"/>
    <w:p w14:paraId="18C4EC0A" w14:textId="77777777" w:rsidR="00465D2E" w:rsidRDefault="00465D2E" w:rsidP="00465D2E"/>
    <w:p w14:paraId="55A001D7" w14:textId="77777777" w:rsidR="00465D2E" w:rsidRDefault="00465D2E" w:rsidP="00465D2E">
      <w:pPr>
        <w:pStyle w:val="Heading1"/>
      </w:pPr>
      <w:r>
        <w:t>Student Feedback and Assistance</w:t>
      </w:r>
    </w:p>
    <w:p w14:paraId="76737682" w14:textId="77777777" w:rsidR="00465D2E" w:rsidRDefault="00465D2E" w:rsidP="00465D2E">
      <w:r>
        <w:t>Your ideas, thoughts, concerns and level of improvement are extremely important to me. Please make suggestions for improving both my instruction and the course content. If there’s time, you can talk to me during the session, email me, or visit during office hours. This is especially important if you need to review your progress.</w:t>
      </w:r>
    </w:p>
    <w:p w14:paraId="46965E86" w14:textId="77777777" w:rsidR="004217E2" w:rsidRDefault="004217E2" w:rsidP="004217E2">
      <w:pPr>
        <w:pStyle w:val="Heading1"/>
      </w:pPr>
      <w:r>
        <w:t>Incompletes</w:t>
      </w:r>
    </w:p>
    <w:p w14:paraId="11B519EB" w14:textId="77777777" w:rsidR="004217E2" w:rsidRDefault="004217E2" w:rsidP="004217E2">
      <w:r>
        <w:t>Incompletes are granted only for serious circumstances totally beyond a student’s control. Poor class performance isn’t an adequate reason. Students must have completed two-thirds of the work with a “C” average.</w:t>
      </w:r>
    </w:p>
    <w:p w14:paraId="6BAFFAAD" w14:textId="77777777" w:rsidR="004217E2" w:rsidRDefault="004217E2" w:rsidP="004217E2">
      <w:pPr>
        <w:pStyle w:val="Heading1"/>
      </w:pPr>
      <w:r>
        <w:t>Adds</w:t>
      </w:r>
    </w:p>
    <w:p w14:paraId="5930A26D" w14:textId="77777777" w:rsidR="004217E2" w:rsidRDefault="004217E2" w:rsidP="004217E2">
      <w:r>
        <w:t>There is a wait list for this class. If you’re not on it, please contact the department’s staff. If space is available, I will add students in the order they appear on the wait list. If you are already on the wait list, you may be able to add using MyCSULB by following the instructions outlined in the CSULB Winter Schedule of Classes.</w:t>
      </w:r>
    </w:p>
    <w:p w14:paraId="39D418DF" w14:textId="77777777" w:rsidR="004217E2" w:rsidRDefault="004217E2" w:rsidP="004217E2">
      <w:pPr>
        <w:pStyle w:val="Heading1"/>
      </w:pPr>
      <w:r>
        <w:t>Withdraw</w:t>
      </w:r>
      <w:r w:rsidR="000478C8">
        <w:t>a</w:t>
      </w:r>
      <w:r>
        <w:t>ls</w:t>
      </w:r>
    </w:p>
    <w:p w14:paraId="18CB04B9" w14:textId="77777777" w:rsidR="004217E2" w:rsidRDefault="004217E2" w:rsidP="004217E2">
      <w:r>
        <w:t>Students may withdraw from a class from the third to the 12</w:t>
      </w:r>
      <w:r w:rsidRPr="004217E2">
        <w:rPr>
          <w:vertAlign w:val="superscript"/>
        </w:rPr>
        <w:t>th</w:t>
      </w:r>
      <w:r>
        <w:t xml:space="preserve"> week for “serious and compelling reasons.” Poor performance, tardiness and unexcused absences are not sufficient.</w:t>
      </w:r>
    </w:p>
    <w:p w14:paraId="3F80DB4A" w14:textId="77777777" w:rsidR="000478C8" w:rsidRDefault="000478C8" w:rsidP="000478C8">
      <w:pPr>
        <w:pStyle w:val="Heading1"/>
      </w:pPr>
      <w:r>
        <w:t>CSULB Cheating/Plagiarism/Fabrication Policy</w:t>
      </w:r>
    </w:p>
    <w:p w14:paraId="4D69748F" w14:textId="77777777" w:rsidR="00007530" w:rsidRDefault="00007530" w:rsidP="00007530">
      <w:pPr>
        <w:rPr>
          <w:rFonts w:cs="Arial"/>
        </w:rPr>
      </w:pPr>
      <w:r>
        <w:rPr>
          <w:rFonts w:cs="Arial"/>
        </w:rPr>
        <w:t>CSULB takes issues of academic dishonesty very seriously. If you use any deceptive or dishonest method to complete an assignment, take an exam, or gain credit in a course in any other way, or if you help someone else to do so, you are guilty of cheating. If you use someone else’s ideas or work and represent it as your own without giving credit to the source, you are guilty of plagiarism. This does not apply if the ideas are recognized as common knowledge, or if you can show that you honestly developed the ideas through your own work. Any instructor can show you the correct ways of citing your sources, and you should use quotation marks, footnotes or endnotes and bibliographic references to give credit to your sources according to the format recommended by your instructor.</w:t>
      </w:r>
    </w:p>
    <w:p w14:paraId="61A96126" w14:textId="77777777" w:rsidR="00007530" w:rsidRDefault="00007530" w:rsidP="00007530">
      <w:pPr>
        <w:pStyle w:val="Heading1"/>
      </w:pPr>
      <w:r>
        <w:t>About Your Lecturer</w:t>
      </w:r>
    </w:p>
    <w:p w14:paraId="3A00C86B" w14:textId="7FF44B12" w:rsidR="00007530" w:rsidRDefault="00007530" w:rsidP="00007530">
      <w:pPr>
        <w:widowControl w:val="0"/>
        <w:tabs>
          <w:tab w:val="left" w:pos="260"/>
        </w:tabs>
      </w:pPr>
      <w:r>
        <w:t>You</w:t>
      </w:r>
      <w:r w:rsidRPr="004920F9">
        <w:t xml:space="preserve"> deserve to know who is standing in fron</w:t>
      </w:r>
      <w:r>
        <w:t>t of you twice a week.  I’m a</w:t>
      </w:r>
      <w:r w:rsidR="009A26BC">
        <w:t xml:space="preserve"> 3</w:t>
      </w:r>
      <w:r>
        <w:t>3</w:t>
      </w:r>
      <w:r w:rsidRPr="004920F9">
        <w:t xml:space="preserve">-year </w:t>
      </w:r>
      <w:r w:rsidR="009A26BC">
        <w:t xml:space="preserve">journalism veteran, mostly with the Los Angeles Times. Ten of those years were in </w:t>
      </w:r>
      <w:r>
        <w:t>online journalism</w:t>
      </w:r>
      <w:r w:rsidR="009A26BC">
        <w:t xml:space="preserve">. </w:t>
      </w:r>
      <w:r w:rsidR="00560060">
        <w:t xml:space="preserve">I co-wrote the L.A. Times code of ethics. </w:t>
      </w:r>
      <w:r>
        <w:t xml:space="preserve">I’ve been a lecturer </w:t>
      </w:r>
      <w:r w:rsidR="00560060">
        <w:t xml:space="preserve">at UCLA, USC, </w:t>
      </w:r>
      <w:r>
        <w:t>Cal State Long Beach, Cal Poly Pomona and University of Redlands</w:t>
      </w:r>
      <w:r w:rsidRPr="004920F9">
        <w:t>.</w:t>
      </w:r>
      <w:r>
        <w:t xml:space="preserve"> I hold a bachelor’s in political science from UCLA and a master’s in journalism from Columbia University in NYC, where I was awarded a Pulitzer Traveling Fellowship.</w:t>
      </w:r>
      <w:r w:rsidRPr="004920F9">
        <w:t xml:space="preserve"> </w:t>
      </w:r>
      <w:r>
        <w:t>During my career I’ve covered politics, urban affairs, legal affairs, and science. I was a founder of the Los Angeles Times’ online effort. Along the way, I served as board member of a major non-profit here in Long Beach. My hobbies include digital videography, travel and participating in online discussions.  My wife</w:t>
      </w:r>
      <w:r w:rsidR="009A26BC">
        <w:t xml:space="preserve"> and</w:t>
      </w:r>
      <w:r>
        <w:t xml:space="preserve"> I live in Irvine. She’s a well-known psychologist and author.</w:t>
      </w:r>
      <w:r w:rsidR="00B073AF">
        <w:t xml:space="preserve"> Although it’s not relevant to this course, I’ve reached the age of 66 thanks to a liver transplant in 2008 at UCLA. </w:t>
      </w:r>
      <w:r w:rsidR="00531724">
        <w:t xml:space="preserve">I received a liver from </w:t>
      </w:r>
      <w:r w:rsidR="006718F9" w:rsidRPr="006718F9">
        <w:rPr>
          <w:rFonts w:cs="Georgia"/>
          <w:color w:val="262626"/>
          <w:szCs w:val="20"/>
        </w:rPr>
        <w:t>Holland Elijah Atkins</w:t>
      </w:r>
      <w:r w:rsidR="006718F9">
        <w:t xml:space="preserve">, 19, of San Bernardino. </w:t>
      </w:r>
      <w:r w:rsidR="006718F9">
        <w:rPr>
          <w:szCs w:val="20"/>
        </w:rPr>
        <w:t xml:space="preserve">He </w:t>
      </w:r>
      <w:r w:rsidR="003140C6">
        <w:t xml:space="preserve">fell asleep at the wheel and </w:t>
      </w:r>
      <w:r w:rsidR="006718F9">
        <w:t>hit</w:t>
      </w:r>
      <w:r w:rsidR="003140C6">
        <w:t xml:space="preserve"> a tree along Interstate 10</w:t>
      </w:r>
      <w:r w:rsidR="00531724">
        <w:t>. Only weeks prior, his dad had convinced him to have his driver’s license marked as a donor.</w:t>
      </w:r>
      <w:r w:rsidR="006718F9">
        <w:t xml:space="preserve"> His organs saved four people.</w:t>
      </w:r>
      <w:r w:rsidR="00B773E9">
        <w:t xml:space="preserve"> I met his parents 18 months later.</w:t>
      </w:r>
    </w:p>
    <w:p w14:paraId="037B959F" w14:textId="77777777" w:rsidR="007B1994" w:rsidRDefault="007B1994" w:rsidP="003140C6">
      <w:pPr>
        <w:pStyle w:val="Heading1"/>
      </w:pPr>
    </w:p>
    <w:p w14:paraId="761105B0" w14:textId="79FBA714" w:rsidR="003140C6" w:rsidRDefault="003140C6" w:rsidP="003140C6">
      <w:pPr>
        <w:pStyle w:val="Heading1"/>
      </w:pPr>
      <w:r>
        <w:t>The Work</w:t>
      </w:r>
    </w:p>
    <w:p w14:paraId="60BBA4C1" w14:textId="0245A3F8" w:rsidR="00C57E1E" w:rsidRDefault="00C57E1E" w:rsidP="00B773E9">
      <w:pPr>
        <w:rPr>
          <w:b/>
        </w:rPr>
      </w:pPr>
      <w:r>
        <w:rPr>
          <w:b/>
        </w:rPr>
        <w:t>Participation (please see Page 2)</w:t>
      </w:r>
    </w:p>
    <w:p w14:paraId="53EF608A" w14:textId="44B0007D" w:rsidR="00C57E1E" w:rsidRDefault="00C57E1E" w:rsidP="00C57E1E">
      <w:pPr>
        <w:spacing w:line="240" w:lineRule="auto"/>
        <w:rPr>
          <w:b/>
        </w:rPr>
      </w:pPr>
      <w:r>
        <w:rPr>
          <w:b/>
        </w:rPr>
        <w:t>Surprise Pop Quizzes (100 points)</w:t>
      </w:r>
    </w:p>
    <w:p w14:paraId="7300B775" w14:textId="10A57FBA" w:rsidR="00C57E1E" w:rsidRPr="00C57E1E" w:rsidRDefault="00C57E1E" w:rsidP="00C57E1E">
      <w:pPr>
        <w:spacing w:line="240" w:lineRule="auto"/>
        <w:rPr>
          <w:b/>
        </w:rPr>
      </w:pPr>
      <w:r>
        <w:t>You won’t know when they’re coming. They will be multiple-choice, mostly from the readings.</w:t>
      </w:r>
    </w:p>
    <w:p w14:paraId="35615B84" w14:textId="77777777" w:rsidR="00C57E1E" w:rsidRDefault="00C57E1E" w:rsidP="00B773E9">
      <w:pPr>
        <w:rPr>
          <w:b/>
        </w:rPr>
      </w:pPr>
    </w:p>
    <w:p w14:paraId="59F0ED3F" w14:textId="2EC072E3" w:rsidR="00B773E9" w:rsidRPr="00CD6432" w:rsidRDefault="00B773E9" w:rsidP="00B773E9">
      <w:pPr>
        <w:rPr>
          <w:b/>
        </w:rPr>
      </w:pPr>
      <w:r w:rsidRPr="00CD6432">
        <w:rPr>
          <w:b/>
        </w:rPr>
        <w:t>Mini Assignments (100 points)</w:t>
      </w:r>
    </w:p>
    <w:p w14:paraId="5BA6F2E0" w14:textId="30ED96FB" w:rsidR="00B773E9" w:rsidRDefault="00CD6432" w:rsidP="00CD6432">
      <w:pPr>
        <w:pStyle w:val="ListParagraph"/>
        <w:numPr>
          <w:ilvl w:val="0"/>
          <w:numId w:val="16"/>
        </w:numPr>
      </w:pPr>
      <w:r>
        <w:t xml:space="preserve">You will find and </w:t>
      </w:r>
      <w:r w:rsidR="00B773E9">
        <w:t>examine a political/ethical issue involving news coverage of the 2016 presidential election.</w:t>
      </w:r>
      <w:r>
        <w:t xml:space="preserve"> Due in Dropbox by midnight 3/21. Two pages, double-spaced.</w:t>
      </w:r>
    </w:p>
    <w:p w14:paraId="39795CFD" w14:textId="77777777" w:rsidR="00CD6432" w:rsidRDefault="00CD6432" w:rsidP="00CD6432">
      <w:pPr>
        <w:pStyle w:val="ListParagraph"/>
      </w:pPr>
    </w:p>
    <w:p w14:paraId="7C2589D1" w14:textId="34A96C1F" w:rsidR="00CD6432" w:rsidRDefault="00CD6432" w:rsidP="00CD6432">
      <w:pPr>
        <w:pStyle w:val="ListParagraph"/>
        <w:numPr>
          <w:ilvl w:val="0"/>
          <w:numId w:val="16"/>
        </w:numPr>
      </w:pPr>
      <w:r>
        <w:t>You will find and examine an example of how advertising attempts to manipulate our psyche. This one should avoid election ads. Due in Dropbox by midnight 4/18. Two  pages, double-spaced.</w:t>
      </w:r>
    </w:p>
    <w:p w14:paraId="25C5E9DC" w14:textId="77777777" w:rsidR="00CD6432" w:rsidRDefault="00CD6432" w:rsidP="00CD6432">
      <w:pPr>
        <w:pStyle w:val="ListParagraph"/>
        <w:ind w:left="1080"/>
      </w:pPr>
    </w:p>
    <w:p w14:paraId="224A7DBE" w14:textId="77777777" w:rsidR="00CD2B0E" w:rsidRDefault="00CD2B0E" w:rsidP="00CD6432">
      <w:pPr>
        <w:pStyle w:val="ListParagraph"/>
        <w:ind w:left="0"/>
        <w:rPr>
          <w:b/>
        </w:rPr>
      </w:pPr>
    </w:p>
    <w:p w14:paraId="45F0C1E1" w14:textId="77777777" w:rsidR="00FD7A80" w:rsidRDefault="00CD6432" w:rsidP="00FD7A80">
      <w:pPr>
        <w:pStyle w:val="ListParagraph"/>
        <w:ind w:left="0"/>
        <w:rPr>
          <w:b/>
        </w:rPr>
      </w:pPr>
      <w:r w:rsidRPr="00CD6432">
        <w:rPr>
          <w:b/>
        </w:rPr>
        <w:t>Argument / Position Paper (50 points)</w:t>
      </w:r>
    </w:p>
    <w:p w14:paraId="7FF130CB" w14:textId="404AB2D9" w:rsidR="00CD6432" w:rsidRPr="00FD7A80" w:rsidRDefault="00CD6432" w:rsidP="00FD7A80">
      <w:pPr>
        <w:pStyle w:val="ListParagraph"/>
        <w:ind w:left="0"/>
        <w:rPr>
          <w:b/>
        </w:rPr>
      </w:pPr>
      <w:r>
        <w:t>Write a four-page paper (double-spaced) related to  a case study from any chapter of the Patterson and Wilkins book and articulate a position supporting or opposing the decision using an ethical-decision making strategy we’ve talked about in class. This excludes topics used for team</w:t>
      </w:r>
      <w:r w:rsidR="00CD2B0E">
        <w:t xml:space="preserve"> assignments. Write it as a middle level manager trying to convince the head of the organization. I’ll distribute a separate guide with specific requirements for this paper.</w:t>
      </w:r>
    </w:p>
    <w:p w14:paraId="161129B1" w14:textId="77777777" w:rsidR="00BB2574" w:rsidRDefault="00BB2574" w:rsidP="00CD6432">
      <w:pPr>
        <w:pStyle w:val="ListParagraph"/>
        <w:ind w:left="0"/>
        <w:rPr>
          <w:b/>
        </w:rPr>
      </w:pPr>
    </w:p>
    <w:p w14:paraId="3753331D" w14:textId="22F45F6B" w:rsidR="00CD2B0E" w:rsidRDefault="00CD2B0E" w:rsidP="00CD6432">
      <w:pPr>
        <w:pStyle w:val="ListParagraph"/>
        <w:ind w:left="0"/>
        <w:rPr>
          <w:b/>
        </w:rPr>
      </w:pPr>
      <w:r w:rsidRPr="00CD2B0E">
        <w:rPr>
          <w:b/>
        </w:rPr>
        <w:t>Team Presentation</w:t>
      </w:r>
      <w:r>
        <w:rPr>
          <w:b/>
        </w:rPr>
        <w:t xml:space="preserve"> (100 points)</w:t>
      </w:r>
    </w:p>
    <w:p w14:paraId="27FCB098" w14:textId="4F3D02B1" w:rsidR="00CD2B0E" w:rsidRDefault="00CD2B0E" w:rsidP="00CD6432">
      <w:pPr>
        <w:pStyle w:val="ListParagraph"/>
        <w:ind w:left="0"/>
      </w:pPr>
      <w:r>
        <w:t>You’ll be assigned to a team. As a team, you’ll decide on a media or public relations ethical issue, which could come from one of the cases in the book or a current event. This requires role-playing in front of the class. Have fun! The presentations are scheduled to begin on April 20 and end on May 2. Each presentation should not exceed 10 minutes. I’ll distribute a separate guide with more details for this assignment.</w:t>
      </w:r>
      <w:r w:rsidR="00FD7A80">
        <w:t xml:space="preserve"> How will I know who assisted, how and who didn’t? Team members will tell me.</w:t>
      </w:r>
    </w:p>
    <w:p w14:paraId="579D218D" w14:textId="77777777" w:rsidR="00FD7A80" w:rsidRDefault="00FD7A80" w:rsidP="00CD6432">
      <w:pPr>
        <w:pStyle w:val="ListParagraph"/>
        <w:ind w:left="0"/>
      </w:pPr>
    </w:p>
    <w:p w14:paraId="421CFBA9" w14:textId="16099DB9" w:rsidR="00FD7A80" w:rsidRDefault="00FD7A80" w:rsidP="00CD6432">
      <w:pPr>
        <w:pStyle w:val="ListParagraph"/>
        <w:ind w:left="0"/>
        <w:rPr>
          <w:b/>
        </w:rPr>
      </w:pPr>
      <w:r w:rsidRPr="00FD7A80">
        <w:rPr>
          <w:b/>
        </w:rPr>
        <w:t>Midterm Exam</w:t>
      </w:r>
      <w:r>
        <w:rPr>
          <w:b/>
        </w:rPr>
        <w:t xml:space="preserve"> (100 points)</w:t>
      </w:r>
    </w:p>
    <w:p w14:paraId="729D1079" w14:textId="096875FD" w:rsidR="00FD7A80" w:rsidRDefault="00FD7A80" w:rsidP="00CD6432">
      <w:pPr>
        <w:pStyle w:val="ListParagraph"/>
        <w:ind w:left="0"/>
      </w:pPr>
      <w:r>
        <w:t>This exam will cover the first half of the semester, including readings and class discussions. There will be a mixture of multiple choice, true or false and short essay questions. I’ll distribute the exam in paper form in class. You’ll hand it in to me in person as soon as you’re finished.</w:t>
      </w:r>
    </w:p>
    <w:p w14:paraId="37AF894D" w14:textId="77777777" w:rsidR="00FD7A80" w:rsidRDefault="00FD7A80" w:rsidP="00CD6432">
      <w:pPr>
        <w:pStyle w:val="ListParagraph"/>
        <w:ind w:left="0"/>
      </w:pPr>
    </w:p>
    <w:p w14:paraId="17C03B9C" w14:textId="44BB991A" w:rsidR="00FD7A80" w:rsidRDefault="00FD7A80" w:rsidP="00CD6432">
      <w:pPr>
        <w:pStyle w:val="ListParagraph"/>
        <w:ind w:left="0"/>
        <w:rPr>
          <w:b/>
        </w:rPr>
      </w:pPr>
      <w:r w:rsidRPr="00FD7A80">
        <w:rPr>
          <w:b/>
        </w:rPr>
        <w:t>Final Exam (100 Points)</w:t>
      </w:r>
    </w:p>
    <w:p w14:paraId="07831FD0" w14:textId="2F9A6F94" w:rsidR="00FD7A80" w:rsidRDefault="00BB2574" w:rsidP="00CD6432">
      <w:pPr>
        <w:pStyle w:val="ListParagraph"/>
        <w:ind w:left="0"/>
      </w:pPr>
      <w:r>
        <w:t>There will be several essay questions</w:t>
      </w:r>
      <w:r w:rsidR="00FD7A80">
        <w:t>.</w:t>
      </w:r>
      <w:r>
        <w:t xml:space="preserve"> Please bring a green exam booklet. You’ll hand it to me in person as soon as you’re finished.</w:t>
      </w:r>
    </w:p>
    <w:p w14:paraId="3443FF00" w14:textId="77777777" w:rsidR="00BB2574" w:rsidRDefault="00BB2574" w:rsidP="00CD6432">
      <w:pPr>
        <w:pStyle w:val="ListParagraph"/>
        <w:ind w:left="0"/>
      </w:pPr>
    </w:p>
    <w:p w14:paraId="64C0C9FA" w14:textId="77777777" w:rsidR="00C57E1E" w:rsidRDefault="00C57E1E" w:rsidP="00CD6432">
      <w:pPr>
        <w:pStyle w:val="ListParagraph"/>
        <w:ind w:left="0"/>
        <w:rPr>
          <w:b/>
        </w:rPr>
      </w:pPr>
      <w:r>
        <w:rPr>
          <w:b/>
        </w:rPr>
        <w:t>Extra Credit (2 @ 10 points each)</w:t>
      </w:r>
    </w:p>
    <w:p w14:paraId="52B74CAB" w14:textId="53117B7F" w:rsidR="00BB2574" w:rsidRPr="00BB2574" w:rsidRDefault="00BB2574" w:rsidP="00CD6432">
      <w:pPr>
        <w:pStyle w:val="ListParagraph"/>
        <w:ind w:left="0"/>
        <w:rPr>
          <w:b/>
        </w:rPr>
      </w:pPr>
      <w:r w:rsidRPr="00C57E1E">
        <w:rPr>
          <w:b/>
          <w:sz w:val="28"/>
          <w:szCs w:val="28"/>
        </w:rPr>
        <w:t>Any graded activity missed cannot be made up.</w:t>
      </w:r>
      <w:r>
        <w:rPr>
          <w:b/>
        </w:rPr>
        <w:t xml:space="preserve"> </w:t>
      </w:r>
      <w:r w:rsidRPr="00C57E1E">
        <w:t xml:space="preserve">However, any student may improve his/her final grade by submitting up to two “reaction” papers, of two pages each (double-spaced), for extra credit. A reaction paper is about a current media or PR-related ethical issue that hasn’t been discussed in the book or in class or in one of the assignments.  These are worth a maximum of 10 points each. They are due by midnight, May 2. To earn full credit, these reports must be well reasoned, accurate, clear and grammatically correct. </w:t>
      </w:r>
      <w:r w:rsidR="00C57E1E" w:rsidRPr="00C57E1E">
        <w:t>Describe the issue and background clearly.</w:t>
      </w:r>
    </w:p>
    <w:p w14:paraId="10E4FECA" w14:textId="77777777" w:rsidR="00BB2574" w:rsidRDefault="00BB2574" w:rsidP="00CD6432">
      <w:pPr>
        <w:pStyle w:val="ListParagraph"/>
        <w:ind w:left="0"/>
      </w:pPr>
    </w:p>
    <w:p w14:paraId="2F95137A" w14:textId="77777777" w:rsidR="00BB2574" w:rsidRDefault="00BB2574" w:rsidP="00CD6432">
      <w:pPr>
        <w:pStyle w:val="ListParagraph"/>
        <w:ind w:left="0"/>
      </w:pPr>
    </w:p>
    <w:p w14:paraId="334DE4C5" w14:textId="77777777" w:rsidR="00623D15" w:rsidRDefault="00005B07" w:rsidP="00005B07">
      <w:pPr>
        <w:pStyle w:val="Heading1"/>
      </w:pPr>
      <w:r>
        <w:lastRenderedPageBreak/>
        <w:t>Schedule of Classes</w:t>
      </w:r>
    </w:p>
    <w:p w14:paraId="0F62190B" w14:textId="4E4E18A8" w:rsidR="00005B07" w:rsidRPr="00623D15" w:rsidRDefault="00005B07" w:rsidP="00005B07">
      <w:pPr>
        <w:pStyle w:val="Heading1"/>
      </w:pPr>
      <w:r w:rsidRPr="00005B07">
        <w:rPr>
          <w:rFonts w:asciiTheme="minorHAnsi" w:hAnsiTheme="minorHAnsi" w:cs="Times New Roman"/>
          <w:i/>
          <w:color w:val="auto"/>
          <w:sz w:val="20"/>
          <w:szCs w:val="20"/>
        </w:rPr>
        <w:t>Please note that this schedule may change because of class discussions, case exercises, and other opportunities that may arise.  Therefore, class agendas are flexible and changing.</w:t>
      </w:r>
    </w:p>
    <w:p w14:paraId="565A80A7" w14:textId="77777777" w:rsidR="00871A74" w:rsidRDefault="00871A74" w:rsidP="00DF60D2">
      <w:pPr>
        <w:pStyle w:val="BodyText3"/>
        <w:rPr>
          <w:b/>
          <w:i w:val="0"/>
        </w:rPr>
      </w:pPr>
    </w:p>
    <w:p w14:paraId="7CDC9B0B" w14:textId="77777777" w:rsidR="00DF60D2" w:rsidRDefault="00DF60D2" w:rsidP="00005B07">
      <w:pPr>
        <w:outlineLvl w:val="0"/>
        <w:rPr>
          <w:b/>
        </w:rPr>
      </w:pPr>
    </w:p>
    <w:p w14:paraId="6A8B6438" w14:textId="77777777" w:rsidR="00FA064D" w:rsidRDefault="00DF60D2" w:rsidP="00397E2F">
      <w:pPr>
        <w:spacing w:line="240" w:lineRule="auto"/>
        <w:outlineLvl w:val="0"/>
        <w:rPr>
          <w:b/>
        </w:rPr>
      </w:pPr>
      <w:r>
        <w:rPr>
          <w:b/>
        </w:rPr>
        <w:t>Wednesday</w:t>
      </w:r>
      <w:r w:rsidR="00871A74">
        <w:rPr>
          <w:b/>
        </w:rPr>
        <w:t xml:space="preserve"> </w:t>
      </w:r>
      <w:r>
        <w:rPr>
          <w:b/>
        </w:rPr>
        <w:t>1/</w:t>
      </w:r>
      <w:r w:rsidR="00005B07">
        <w:rPr>
          <w:b/>
        </w:rPr>
        <w:t>20</w:t>
      </w:r>
      <w:r w:rsidR="00005B07" w:rsidRPr="00753133">
        <w:rPr>
          <w:b/>
        </w:rPr>
        <w:t xml:space="preserve"> </w:t>
      </w:r>
      <w:r w:rsidR="00135EC1">
        <w:rPr>
          <w:b/>
        </w:rPr>
        <w:tab/>
      </w:r>
    </w:p>
    <w:p w14:paraId="383C872C" w14:textId="0090B481" w:rsidR="00005B07" w:rsidRDefault="00DF60D2" w:rsidP="00FA064D">
      <w:pPr>
        <w:pStyle w:val="ListParagraph"/>
        <w:numPr>
          <w:ilvl w:val="0"/>
          <w:numId w:val="11"/>
        </w:numPr>
        <w:spacing w:line="240" w:lineRule="auto"/>
        <w:outlineLvl w:val="0"/>
      </w:pPr>
      <w:r>
        <w:t>Introduction to class, ethical decision making</w:t>
      </w:r>
      <w:r w:rsidR="00005B07">
        <w:t xml:space="preserve">.  </w:t>
      </w:r>
    </w:p>
    <w:p w14:paraId="5DA8A8C3" w14:textId="77777777" w:rsidR="00070E8D" w:rsidRDefault="00070E8D" w:rsidP="00397E2F">
      <w:pPr>
        <w:spacing w:line="240" w:lineRule="auto"/>
        <w:outlineLvl w:val="0"/>
        <w:rPr>
          <w:b/>
        </w:rPr>
      </w:pPr>
    </w:p>
    <w:p w14:paraId="627956D9" w14:textId="77777777" w:rsidR="00FA064D" w:rsidRDefault="00871A74" w:rsidP="00397E2F">
      <w:pPr>
        <w:spacing w:line="240" w:lineRule="auto"/>
        <w:outlineLvl w:val="0"/>
      </w:pPr>
      <w:r>
        <w:rPr>
          <w:b/>
        </w:rPr>
        <w:t>Monday</w:t>
      </w:r>
      <w:r w:rsidR="00DF60D2">
        <w:rPr>
          <w:b/>
        </w:rPr>
        <w:t xml:space="preserve"> </w:t>
      </w:r>
      <w:r w:rsidR="00FA064D">
        <w:rPr>
          <w:b/>
        </w:rPr>
        <w:t>1/25</w:t>
      </w:r>
      <w:r>
        <w:rPr>
          <w:b/>
        </w:rPr>
        <w:t xml:space="preserve"> </w:t>
      </w:r>
      <w:r>
        <w:t xml:space="preserve"> </w:t>
      </w:r>
      <w:r w:rsidR="00135EC1">
        <w:tab/>
      </w:r>
      <w:r w:rsidR="00135EC1">
        <w:tab/>
      </w:r>
    </w:p>
    <w:p w14:paraId="051A7ACE" w14:textId="6405AB48" w:rsidR="00005B07" w:rsidRPr="000F55E2" w:rsidRDefault="00871A74" w:rsidP="00FA064D">
      <w:pPr>
        <w:pStyle w:val="ListParagraph"/>
        <w:numPr>
          <w:ilvl w:val="0"/>
          <w:numId w:val="11"/>
        </w:numPr>
        <w:spacing w:line="240" w:lineRule="auto"/>
        <w:outlineLvl w:val="0"/>
      </w:pPr>
      <w:r>
        <w:t>Pa</w:t>
      </w:r>
      <w:r w:rsidR="00FA064D">
        <w:t>tterson &amp; Wilkins, Chapter 1, “</w:t>
      </w:r>
      <w:r w:rsidR="00397E2F">
        <w:t xml:space="preserve">An </w:t>
      </w:r>
      <w:r>
        <w:t>Introduction to Ethical Decision Making”</w:t>
      </w:r>
    </w:p>
    <w:p w14:paraId="6136D3EE" w14:textId="77777777" w:rsidR="00070E8D" w:rsidRDefault="00070E8D" w:rsidP="00397E2F">
      <w:pPr>
        <w:spacing w:line="240" w:lineRule="auto"/>
        <w:outlineLvl w:val="0"/>
        <w:rPr>
          <w:b/>
        </w:rPr>
      </w:pPr>
    </w:p>
    <w:p w14:paraId="4888CAF0" w14:textId="6194C27F" w:rsidR="00FA064D" w:rsidRDefault="00871A74" w:rsidP="00397E2F">
      <w:pPr>
        <w:spacing w:line="240" w:lineRule="auto"/>
        <w:outlineLvl w:val="0"/>
        <w:rPr>
          <w:b/>
        </w:rPr>
      </w:pPr>
      <w:r>
        <w:rPr>
          <w:b/>
        </w:rPr>
        <w:t>Wednesday</w:t>
      </w:r>
      <w:r w:rsidR="00005B07" w:rsidRPr="00753133">
        <w:rPr>
          <w:b/>
        </w:rPr>
        <w:t xml:space="preserve"> </w:t>
      </w:r>
      <w:r>
        <w:rPr>
          <w:b/>
        </w:rPr>
        <w:t>1/27</w:t>
      </w:r>
      <w:r w:rsidR="00005B07" w:rsidRPr="00753133">
        <w:rPr>
          <w:b/>
        </w:rPr>
        <w:t xml:space="preserve">  </w:t>
      </w:r>
      <w:r w:rsidR="00135EC1">
        <w:rPr>
          <w:b/>
        </w:rPr>
        <w:tab/>
      </w:r>
    </w:p>
    <w:p w14:paraId="63E5DFD0" w14:textId="42DE349A" w:rsidR="00005B07" w:rsidRPr="00005B07" w:rsidRDefault="0078786A" w:rsidP="00FA064D">
      <w:pPr>
        <w:pStyle w:val="ListParagraph"/>
        <w:numPr>
          <w:ilvl w:val="0"/>
          <w:numId w:val="11"/>
        </w:numPr>
        <w:spacing w:line="240" w:lineRule="auto"/>
        <w:outlineLvl w:val="0"/>
      </w:pPr>
      <w:r>
        <w:t>Classroom exercise involving teams. Walk-around gallery.</w:t>
      </w:r>
      <w:r w:rsidRPr="0078786A">
        <w:t xml:space="preserve"> </w:t>
      </w:r>
      <w:r>
        <w:t>Examination of codes of ethics.</w:t>
      </w:r>
    </w:p>
    <w:p w14:paraId="0F6D2EAD" w14:textId="77777777" w:rsidR="00070E8D" w:rsidRDefault="00070E8D" w:rsidP="00FA064D">
      <w:pPr>
        <w:spacing w:line="240" w:lineRule="auto"/>
        <w:outlineLvl w:val="0"/>
        <w:rPr>
          <w:b/>
        </w:rPr>
      </w:pPr>
    </w:p>
    <w:p w14:paraId="161B08BE" w14:textId="77777777" w:rsidR="00FA064D" w:rsidRDefault="00871A74" w:rsidP="00FA064D">
      <w:pPr>
        <w:spacing w:line="240" w:lineRule="auto"/>
        <w:outlineLvl w:val="0"/>
      </w:pPr>
      <w:r>
        <w:rPr>
          <w:b/>
        </w:rPr>
        <w:t>Monday 2/1</w:t>
      </w:r>
      <w:r w:rsidR="00135EC1">
        <w:tab/>
      </w:r>
      <w:r w:rsidR="00135EC1">
        <w:tab/>
      </w:r>
    </w:p>
    <w:p w14:paraId="04C82A7F" w14:textId="262B1CAB" w:rsidR="00005B07" w:rsidRDefault="00871A74" w:rsidP="00FA064D">
      <w:pPr>
        <w:pStyle w:val="ListParagraph"/>
        <w:numPr>
          <w:ilvl w:val="0"/>
          <w:numId w:val="11"/>
        </w:numPr>
        <w:spacing w:line="240" w:lineRule="auto"/>
        <w:outlineLvl w:val="0"/>
      </w:pPr>
      <w:r>
        <w:t xml:space="preserve">Patterson &amp; Wilkins, Chapter 4, “Loyalty: Choosing Between Competing </w:t>
      </w:r>
      <w:r w:rsidR="00397E2F">
        <w:t>Allegiances</w:t>
      </w:r>
      <w:r>
        <w:t>”</w:t>
      </w:r>
    </w:p>
    <w:p w14:paraId="6AA454D3" w14:textId="77777777" w:rsidR="00070E8D" w:rsidRDefault="00070E8D" w:rsidP="00397E2F">
      <w:pPr>
        <w:spacing w:line="240" w:lineRule="auto"/>
        <w:outlineLvl w:val="0"/>
        <w:rPr>
          <w:b/>
        </w:rPr>
      </w:pPr>
    </w:p>
    <w:p w14:paraId="6B6C46F0" w14:textId="77777777" w:rsidR="00FA064D" w:rsidRDefault="00FA064D" w:rsidP="00397E2F">
      <w:pPr>
        <w:spacing w:line="240" w:lineRule="auto"/>
        <w:outlineLvl w:val="0"/>
        <w:rPr>
          <w:b/>
        </w:rPr>
      </w:pPr>
      <w:r>
        <w:rPr>
          <w:b/>
        </w:rPr>
        <w:t>Wednesday 2/3</w:t>
      </w:r>
    </w:p>
    <w:p w14:paraId="7BCD67FC" w14:textId="77777777" w:rsidR="00A83AE5" w:rsidRDefault="00A83AE5" w:rsidP="00A83AE5">
      <w:pPr>
        <w:pStyle w:val="ListParagraph"/>
        <w:numPr>
          <w:ilvl w:val="0"/>
          <w:numId w:val="11"/>
        </w:numPr>
        <w:spacing w:line="240" w:lineRule="auto"/>
        <w:outlineLvl w:val="0"/>
      </w:pPr>
      <w:r>
        <w:t>Patterson &amp; Wilkins, Chapter 10, “The Ethical Dimensions of Art and Entertainment”</w:t>
      </w:r>
    </w:p>
    <w:p w14:paraId="181EE18E" w14:textId="55BAD933" w:rsidR="00B32D89" w:rsidRPr="00FA064D" w:rsidRDefault="00B32D89" w:rsidP="00A83AE5">
      <w:pPr>
        <w:pStyle w:val="ListParagraph"/>
        <w:spacing w:line="240" w:lineRule="auto"/>
        <w:outlineLvl w:val="0"/>
        <w:rPr>
          <w:b/>
        </w:rPr>
      </w:pPr>
    </w:p>
    <w:p w14:paraId="3D570269" w14:textId="77777777" w:rsidR="00070E8D" w:rsidRDefault="00070E8D" w:rsidP="00FA064D">
      <w:pPr>
        <w:spacing w:line="240" w:lineRule="auto"/>
        <w:outlineLvl w:val="0"/>
        <w:rPr>
          <w:b/>
        </w:rPr>
      </w:pPr>
    </w:p>
    <w:p w14:paraId="7FF8420A" w14:textId="77777777" w:rsidR="00FA064D" w:rsidRDefault="00FA064D" w:rsidP="00FA064D">
      <w:pPr>
        <w:spacing w:line="240" w:lineRule="auto"/>
        <w:outlineLvl w:val="0"/>
        <w:rPr>
          <w:b/>
        </w:rPr>
      </w:pPr>
      <w:r>
        <w:rPr>
          <w:b/>
        </w:rPr>
        <w:t>Monday 2/8</w:t>
      </w:r>
    </w:p>
    <w:p w14:paraId="25918A2B" w14:textId="77777777" w:rsidR="00E30E9F" w:rsidRPr="00E30E9F" w:rsidRDefault="00E30E9F" w:rsidP="00FA064D">
      <w:pPr>
        <w:pStyle w:val="ListParagraph"/>
        <w:numPr>
          <w:ilvl w:val="0"/>
          <w:numId w:val="11"/>
        </w:numPr>
        <w:spacing w:line="240" w:lineRule="auto"/>
        <w:outlineLvl w:val="0"/>
      </w:pPr>
      <w:r w:rsidRPr="00FA064D">
        <w:rPr>
          <w:b/>
        </w:rPr>
        <w:t>Video: “Covering Columbine”</w:t>
      </w:r>
    </w:p>
    <w:p w14:paraId="4E04553A" w14:textId="77777777" w:rsidR="00070E8D" w:rsidRDefault="00070E8D" w:rsidP="00397E2F">
      <w:pPr>
        <w:spacing w:line="240" w:lineRule="auto"/>
        <w:outlineLvl w:val="0"/>
        <w:rPr>
          <w:b/>
        </w:rPr>
      </w:pPr>
    </w:p>
    <w:p w14:paraId="480A44C7" w14:textId="77F0E03B" w:rsidR="00FA064D" w:rsidRDefault="00871A74" w:rsidP="00397E2F">
      <w:pPr>
        <w:spacing w:line="240" w:lineRule="auto"/>
        <w:outlineLvl w:val="0"/>
      </w:pPr>
      <w:r w:rsidRPr="00135EC1">
        <w:rPr>
          <w:b/>
        </w:rPr>
        <w:t>Wednesday 2/10</w:t>
      </w:r>
      <w:r w:rsidR="00135EC1">
        <w:tab/>
      </w:r>
    </w:p>
    <w:p w14:paraId="52CB22AC" w14:textId="5630E67E" w:rsidR="00E30E9F" w:rsidRPr="00E30E9F" w:rsidRDefault="00E30E9F" w:rsidP="00FA064D">
      <w:pPr>
        <w:pStyle w:val="ListParagraph"/>
        <w:numPr>
          <w:ilvl w:val="0"/>
          <w:numId w:val="11"/>
        </w:numPr>
        <w:spacing w:line="240" w:lineRule="auto"/>
        <w:outlineLvl w:val="0"/>
        <w:rPr>
          <w:b/>
        </w:rPr>
      </w:pPr>
      <w:r w:rsidRPr="00E30E9F">
        <w:rPr>
          <w:b/>
        </w:rPr>
        <w:t xml:space="preserve">Finish “Covering Columbine” – </w:t>
      </w:r>
      <w:r>
        <w:t>Class activities, discussion</w:t>
      </w:r>
    </w:p>
    <w:p w14:paraId="17467F2B" w14:textId="77777777" w:rsidR="00070E8D" w:rsidRDefault="00070E8D" w:rsidP="00FA064D">
      <w:pPr>
        <w:spacing w:line="240" w:lineRule="auto"/>
        <w:outlineLvl w:val="0"/>
        <w:rPr>
          <w:b/>
        </w:rPr>
      </w:pPr>
    </w:p>
    <w:p w14:paraId="1FA21DED" w14:textId="77777777" w:rsidR="00A83AE5" w:rsidRDefault="00135EC1" w:rsidP="00A83AE5">
      <w:pPr>
        <w:spacing w:line="240" w:lineRule="auto"/>
        <w:outlineLvl w:val="0"/>
      </w:pPr>
      <w:r w:rsidRPr="00A83AE5">
        <w:rPr>
          <w:b/>
        </w:rPr>
        <w:t>Monday 2/15</w:t>
      </w:r>
      <w:r w:rsidR="00FA064D">
        <w:tab/>
      </w:r>
    </w:p>
    <w:p w14:paraId="363100D8" w14:textId="2962C525" w:rsidR="00A83AE5" w:rsidRDefault="00A83AE5" w:rsidP="00A83AE5">
      <w:pPr>
        <w:pStyle w:val="ListParagraph"/>
        <w:numPr>
          <w:ilvl w:val="0"/>
          <w:numId w:val="11"/>
        </w:numPr>
        <w:spacing w:line="240" w:lineRule="auto"/>
        <w:outlineLvl w:val="0"/>
      </w:pPr>
      <w:r>
        <w:t>Patterson &amp; Wilkins, Chapter 2, “Information Ethics: A Profession Seeks the Truth”</w:t>
      </w:r>
    </w:p>
    <w:p w14:paraId="06895A15" w14:textId="77777777" w:rsidR="00070E8D" w:rsidRDefault="00070E8D" w:rsidP="00397E2F">
      <w:pPr>
        <w:spacing w:line="240" w:lineRule="auto"/>
        <w:outlineLvl w:val="0"/>
        <w:rPr>
          <w:b/>
        </w:rPr>
      </w:pPr>
    </w:p>
    <w:p w14:paraId="790F9D86" w14:textId="77777777" w:rsidR="00E30E9F" w:rsidRDefault="00135EC1" w:rsidP="00397E2F">
      <w:pPr>
        <w:spacing w:line="240" w:lineRule="auto"/>
        <w:outlineLvl w:val="0"/>
        <w:rPr>
          <w:b/>
        </w:rPr>
      </w:pPr>
      <w:r w:rsidRPr="00135EC1">
        <w:rPr>
          <w:b/>
        </w:rPr>
        <w:t>Wednesday 2/17</w:t>
      </w:r>
    </w:p>
    <w:p w14:paraId="44BD4F44" w14:textId="77777777" w:rsidR="00A83AE5" w:rsidRDefault="00A83AE5" w:rsidP="00A83AE5">
      <w:pPr>
        <w:pStyle w:val="ListParagraph"/>
        <w:numPr>
          <w:ilvl w:val="0"/>
          <w:numId w:val="11"/>
        </w:numPr>
        <w:spacing w:line="240" w:lineRule="auto"/>
        <w:outlineLvl w:val="0"/>
      </w:pPr>
      <w:r>
        <w:t>Patterson &amp; Wilkins, Chapter 8: “Picture this: The Ethics of Photo and Video Journalism”</w:t>
      </w:r>
    </w:p>
    <w:p w14:paraId="00A13D67" w14:textId="77777777" w:rsidR="00A83AE5" w:rsidRDefault="00A83AE5" w:rsidP="00397E2F">
      <w:pPr>
        <w:spacing w:line="240" w:lineRule="auto"/>
        <w:outlineLvl w:val="0"/>
        <w:rPr>
          <w:b/>
        </w:rPr>
      </w:pPr>
    </w:p>
    <w:p w14:paraId="0AB8DD39" w14:textId="77777777" w:rsidR="00A83AE5" w:rsidRDefault="00135EC1" w:rsidP="00397E2F">
      <w:pPr>
        <w:spacing w:line="240" w:lineRule="auto"/>
        <w:outlineLvl w:val="0"/>
        <w:rPr>
          <w:b/>
        </w:rPr>
      </w:pPr>
      <w:r w:rsidRPr="00135EC1">
        <w:rPr>
          <w:b/>
        </w:rPr>
        <w:t>Monday 2/22</w:t>
      </w:r>
    </w:p>
    <w:p w14:paraId="61E38C88" w14:textId="77777777" w:rsidR="00A83AE5" w:rsidRDefault="00A83AE5" w:rsidP="00A83AE5">
      <w:pPr>
        <w:pStyle w:val="ListParagraph"/>
        <w:numPr>
          <w:ilvl w:val="0"/>
          <w:numId w:val="11"/>
        </w:numPr>
        <w:spacing w:line="240" w:lineRule="auto"/>
        <w:outlineLvl w:val="0"/>
      </w:pPr>
      <w:r>
        <w:t>Patterson &amp; Wilkins, Chapter 6, “Mass Media in a Democratic Society: Keeping a Promise”</w:t>
      </w:r>
    </w:p>
    <w:p w14:paraId="3D8D24A9" w14:textId="710B8468" w:rsidR="00397E2F" w:rsidRPr="00F25EDA" w:rsidRDefault="00135EC1" w:rsidP="00397E2F">
      <w:pPr>
        <w:spacing w:line="240" w:lineRule="auto"/>
        <w:outlineLvl w:val="0"/>
        <w:rPr>
          <w:b/>
        </w:rPr>
      </w:pPr>
      <w:r>
        <w:tab/>
      </w:r>
      <w:r>
        <w:tab/>
      </w:r>
    </w:p>
    <w:p w14:paraId="719315E5" w14:textId="77777777" w:rsidR="00A83AE5" w:rsidRDefault="00997E01" w:rsidP="00397E2F">
      <w:pPr>
        <w:spacing w:line="240" w:lineRule="auto"/>
        <w:outlineLvl w:val="0"/>
        <w:rPr>
          <w:b/>
        </w:rPr>
      </w:pPr>
      <w:r w:rsidRPr="00997E01">
        <w:rPr>
          <w:b/>
        </w:rPr>
        <w:t>Wednesday 2/24</w:t>
      </w:r>
    </w:p>
    <w:p w14:paraId="2806E9B8" w14:textId="77777777" w:rsidR="00A3293F" w:rsidRDefault="00A3293F" w:rsidP="00A3293F">
      <w:pPr>
        <w:pStyle w:val="ListParagraph"/>
        <w:numPr>
          <w:ilvl w:val="0"/>
          <w:numId w:val="11"/>
        </w:numPr>
        <w:spacing w:line="240" w:lineRule="auto"/>
        <w:outlineLvl w:val="0"/>
      </w:pPr>
      <w:r>
        <w:t>Patterson &amp; Wilkins, Chapter 3, “Strategic Communication: Does Client Advocate Mean Consumer Adversary?”</w:t>
      </w:r>
    </w:p>
    <w:p w14:paraId="68532090" w14:textId="4D032DCD" w:rsidR="00D51F79" w:rsidRDefault="00D51F79" w:rsidP="00E30E9F">
      <w:pPr>
        <w:pStyle w:val="ListParagraph"/>
        <w:spacing w:line="240" w:lineRule="auto"/>
        <w:outlineLvl w:val="0"/>
      </w:pPr>
    </w:p>
    <w:p w14:paraId="4ACA87BD" w14:textId="2CFB4F14" w:rsidR="007958E3" w:rsidRDefault="00997E01" w:rsidP="00397E2F">
      <w:pPr>
        <w:spacing w:line="240" w:lineRule="auto"/>
        <w:ind w:left="2160" w:hanging="2160"/>
        <w:outlineLvl w:val="0"/>
      </w:pPr>
      <w:r>
        <w:rPr>
          <w:b/>
        </w:rPr>
        <w:t>Monday 2/29</w:t>
      </w:r>
    </w:p>
    <w:p w14:paraId="0E00E83E" w14:textId="2F44DC5B" w:rsidR="00E30E9F" w:rsidRPr="00E30E9F" w:rsidRDefault="00E30E9F" w:rsidP="00FA064D">
      <w:pPr>
        <w:pStyle w:val="ListParagraph"/>
        <w:numPr>
          <w:ilvl w:val="0"/>
          <w:numId w:val="11"/>
        </w:numPr>
        <w:spacing w:line="240" w:lineRule="auto"/>
        <w:outlineLvl w:val="0"/>
        <w:rPr>
          <w:b/>
        </w:rPr>
      </w:pPr>
      <w:r w:rsidRPr="00E30E9F">
        <w:rPr>
          <w:b/>
        </w:rPr>
        <w:t>Video: “</w:t>
      </w:r>
      <w:r w:rsidR="00A3293F">
        <w:rPr>
          <w:b/>
        </w:rPr>
        <w:t>The Smartest Guys in the Room</w:t>
      </w:r>
      <w:r w:rsidRPr="00E30E9F">
        <w:rPr>
          <w:b/>
        </w:rPr>
        <w:t>”</w:t>
      </w:r>
    </w:p>
    <w:p w14:paraId="53DA5309" w14:textId="77777777" w:rsidR="00E30E9F" w:rsidRDefault="00E30E9F" w:rsidP="00E30E9F">
      <w:pPr>
        <w:pStyle w:val="ListParagraph"/>
        <w:spacing w:line="240" w:lineRule="auto"/>
        <w:outlineLvl w:val="0"/>
      </w:pPr>
    </w:p>
    <w:p w14:paraId="79B0692A" w14:textId="77777777" w:rsidR="00E30E9F" w:rsidRDefault="00E30E9F" w:rsidP="00E30E9F">
      <w:pPr>
        <w:pStyle w:val="ListParagraph"/>
        <w:spacing w:line="240" w:lineRule="auto"/>
        <w:outlineLvl w:val="0"/>
      </w:pPr>
    </w:p>
    <w:p w14:paraId="02ED0E42" w14:textId="77777777" w:rsidR="00FA064D" w:rsidRDefault="00997E01" w:rsidP="00397E2F">
      <w:pPr>
        <w:spacing w:line="240" w:lineRule="auto"/>
        <w:outlineLvl w:val="0"/>
        <w:rPr>
          <w:b/>
        </w:rPr>
      </w:pPr>
      <w:r w:rsidRPr="00D51F79">
        <w:rPr>
          <w:b/>
        </w:rPr>
        <w:t>Wednesday 3/2</w:t>
      </w:r>
    </w:p>
    <w:p w14:paraId="5FDD698F" w14:textId="7557C367" w:rsidR="00997E01" w:rsidRDefault="00E30E9F" w:rsidP="00FA064D">
      <w:pPr>
        <w:pStyle w:val="ListParagraph"/>
        <w:numPr>
          <w:ilvl w:val="0"/>
          <w:numId w:val="11"/>
        </w:numPr>
        <w:spacing w:line="240" w:lineRule="auto"/>
        <w:outlineLvl w:val="0"/>
      </w:pPr>
      <w:r>
        <w:rPr>
          <w:b/>
        </w:rPr>
        <w:t>Finish “</w:t>
      </w:r>
      <w:r w:rsidR="00A3293F">
        <w:rPr>
          <w:b/>
        </w:rPr>
        <w:t>The Smartest Guys in the Room</w:t>
      </w:r>
      <w:r>
        <w:rPr>
          <w:b/>
        </w:rPr>
        <w:t xml:space="preserve">” – </w:t>
      </w:r>
      <w:r w:rsidRPr="00E30E9F">
        <w:t>Class activities, discussion</w:t>
      </w:r>
    </w:p>
    <w:p w14:paraId="3F980A49" w14:textId="77777777" w:rsidR="00A3293F" w:rsidRDefault="00A3293F" w:rsidP="00397E2F">
      <w:pPr>
        <w:spacing w:line="240" w:lineRule="auto"/>
        <w:ind w:left="2160" w:hanging="2160"/>
        <w:outlineLvl w:val="0"/>
        <w:rPr>
          <w:b/>
        </w:rPr>
      </w:pPr>
    </w:p>
    <w:p w14:paraId="220EF5D4" w14:textId="7B0D4736" w:rsidR="00997E01" w:rsidRDefault="00E30E9F" w:rsidP="00397E2F">
      <w:pPr>
        <w:spacing w:line="240" w:lineRule="auto"/>
        <w:ind w:left="2160" w:hanging="2160"/>
        <w:outlineLvl w:val="0"/>
        <w:rPr>
          <w:b/>
        </w:rPr>
      </w:pPr>
      <w:r>
        <w:rPr>
          <w:b/>
        </w:rPr>
        <w:t>Monday 3/7</w:t>
      </w:r>
    </w:p>
    <w:p w14:paraId="7CBC4E85" w14:textId="77777777" w:rsidR="00A3293F" w:rsidRDefault="00A3293F" w:rsidP="00A3293F">
      <w:pPr>
        <w:pStyle w:val="ListParagraph"/>
        <w:numPr>
          <w:ilvl w:val="0"/>
          <w:numId w:val="11"/>
        </w:numPr>
        <w:spacing w:line="240" w:lineRule="auto"/>
        <w:outlineLvl w:val="0"/>
      </w:pPr>
      <w:r>
        <w:t>Patterson &amp; Wilkins, Chapter 5, “Privacy: Looking for Solitude in the Global Village”</w:t>
      </w:r>
    </w:p>
    <w:p w14:paraId="560E46BB" w14:textId="77777777" w:rsidR="00A3293F" w:rsidRDefault="00A3293F" w:rsidP="00397E2F">
      <w:pPr>
        <w:spacing w:line="240" w:lineRule="auto"/>
        <w:ind w:left="2160" w:hanging="2160"/>
        <w:outlineLvl w:val="0"/>
        <w:rPr>
          <w:b/>
        </w:rPr>
      </w:pPr>
    </w:p>
    <w:p w14:paraId="24F78163" w14:textId="3000BEE2" w:rsidR="00135EC1" w:rsidRDefault="00E30E9F" w:rsidP="00397E2F">
      <w:pPr>
        <w:spacing w:line="240" w:lineRule="auto"/>
        <w:outlineLvl w:val="0"/>
        <w:rPr>
          <w:b/>
        </w:rPr>
      </w:pPr>
      <w:r>
        <w:rPr>
          <w:b/>
        </w:rPr>
        <w:t>Wednesday 3/9</w:t>
      </w:r>
    </w:p>
    <w:p w14:paraId="65CA927E" w14:textId="34A1D5E9" w:rsidR="00A3293F" w:rsidRPr="00E30E9F" w:rsidRDefault="00A3293F" w:rsidP="00A3293F">
      <w:pPr>
        <w:pStyle w:val="ListParagraph"/>
        <w:numPr>
          <w:ilvl w:val="0"/>
          <w:numId w:val="11"/>
        </w:numPr>
        <w:spacing w:line="240" w:lineRule="auto"/>
        <w:outlineLvl w:val="0"/>
        <w:rPr>
          <w:b/>
        </w:rPr>
      </w:pPr>
      <w:r>
        <w:t>Patterson &amp; Wilkins, Chapter 7, “Media Economics: The Deadline Meets the Bottom Line”</w:t>
      </w:r>
    </w:p>
    <w:p w14:paraId="4CFA0E3B" w14:textId="77777777" w:rsidR="00E30E9F" w:rsidRPr="00D51F79" w:rsidRDefault="00E30E9F" w:rsidP="00397E2F">
      <w:pPr>
        <w:spacing w:line="240" w:lineRule="auto"/>
        <w:outlineLvl w:val="0"/>
        <w:rPr>
          <w:b/>
        </w:rPr>
      </w:pPr>
    </w:p>
    <w:p w14:paraId="49546AE1" w14:textId="360DC4F4" w:rsidR="00997E01" w:rsidRDefault="00A3293F" w:rsidP="00397E2F">
      <w:pPr>
        <w:spacing w:line="240" w:lineRule="auto"/>
        <w:outlineLvl w:val="0"/>
        <w:rPr>
          <w:b/>
        </w:rPr>
      </w:pPr>
      <w:r>
        <w:rPr>
          <w:b/>
        </w:rPr>
        <w:t>Monday 3/14</w:t>
      </w:r>
    </w:p>
    <w:p w14:paraId="75512FA5" w14:textId="469DBF0F" w:rsidR="00A3293F" w:rsidRPr="00A3293F" w:rsidRDefault="00A3293F" w:rsidP="00A3293F">
      <w:pPr>
        <w:pStyle w:val="ListParagraph"/>
        <w:numPr>
          <w:ilvl w:val="0"/>
          <w:numId w:val="11"/>
        </w:numPr>
        <w:spacing w:line="240" w:lineRule="auto"/>
        <w:outlineLvl w:val="0"/>
        <w:rPr>
          <w:b/>
        </w:rPr>
      </w:pPr>
      <w:r w:rsidRPr="00A3293F">
        <w:rPr>
          <w:b/>
        </w:rPr>
        <w:t>MIDTERM EXAM</w:t>
      </w:r>
    </w:p>
    <w:p w14:paraId="2CB76E81" w14:textId="77777777" w:rsidR="00A3293F" w:rsidRDefault="00A3293F" w:rsidP="00397E2F">
      <w:pPr>
        <w:spacing w:line="240" w:lineRule="auto"/>
        <w:outlineLvl w:val="0"/>
        <w:rPr>
          <w:b/>
        </w:rPr>
      </w:pPr>
    </w:p>
    <w:p w14:paraId="60E05DA4" w14:textId="796D1D6A" w:rsidR="00997E01" w:rsidRDefault="00A3293F" w:rsidP="00397E2F">
      <w:pPr>
        <w:spacing w:line="240" w:lineRule="auto"/>
        <w:outlineLvl w:val="0"/>
        <w:rPr>
          <w:b/>
        </w:rPr>
      </w:pPr>
      <w:r>
        <w:rPr>
          <w:b/>
        </w:rPr>
        <w:t xml:space="preserve">Wednesday 3/16 </w:t>
      </w:r>
    </w:p>
    <w:p w14:paraId="1DA260ED" w14:textId="53CFC6CD" w:rsidR="00A3293F" w:rsidRPr="00A3293F" w:rsidRDefault="00A3293F" w:rsidP="00CA6770">
      <w:pPr>
        <w:pStyle w:val="ListParagraph"/>
        <w:numPr>
          <w:ilvl w:val="0"/>
          <w:numId w:val="11"/>
        </w:numPr>
        <w:spacing w:line="240" w:lineRule="auto"/>
        <w:outlineLvl w:val="0"/>
      </w:pPr>
      <w:r>
        <w:t>Patterson &amp; Wilkins, Chapter 9, “New Media</w:t>
      </w:r>
      <w:r w:rsidR="00CA6770">
        <w:t>: Continuing Questions and New Roles”</w:t>
      </w:r>
    </w:p>
    <w:p w14:paraId="3750F862" w14:textId="77777777" w:rsidR="00CA6770" w:rsidRDefault="00CA6770" w:rsidP="00397E2F">
      <w:pPr>
        <w:spacing w:line="240" w:lineRule="auto"/>
        <w:outlineLvl w:val="0"/>
        <w:rPr>
          <w:b/>
        </w:rPr>
      </w:pPr>
    </w:p>
    <w:p w14:paraId="21A38B48" w14:textId="3DAF9D9C" w:rsidR="00997E01" w:rsidRDefault="00997E01" w:rsidP="00397E2F">
      <w:pPr>
        <w:spacing w:line="240" w:lineRule="auto"/>
        <w:outlineLvl w:val="0"/>
        <w:rPr>
          <w:b/>
        </w:rPr>
      </w:pPr>
      <w:r w:rsidRPr="00D51F79">
        <w:rPr>
          <w:b/>
        </w:rPr>
        <w:t>Monda</w:t>
      </w:r>
      <w:r w:rsidR="00A3293F">
        <w:rPr>
          <w:b/>
        </w:rPr>
        <w:t>y 3/21</w:t>
      </w:r>
    </w:p>
    <w:p w14:paraId="4598B222" w14:textId="6A67BBA2" w:rsidR="00414723" w:rsidRDefault="00414723" w:rsidP="00414723">
      <w:pPr>
        <w:pStyle w:val="ListParagraph"/>
        <w:numPr>
          <w:ilvl w:val="0"/>
          <w:numId w:val="11"/>
        </w:numPr>
        <w:spacing w:line="240" w:lineRule="auto"/>
        <w:outlineLvl w:val="0"/>
        <w:rPr>
          <w:b/>
        </w:rPr>
      </w:pPr>
      <w:r w:rsidRPr="00414723">
        <w:rPr>
          <w:b/>
        </w:rPr>
        <w:t>Video: “Shattered Glass”</w:t>
      </w:r>
    </w:p>
    <w:p w14:paraId="27B76C15" w14:textId="06690BAC" w:rsidR="003140C6" w:rsidRPr="00414723" w:rsidRDefault="003140C6" w:rsidP="00414723">
      <w:pPr>
        <w:pStyle w:val="ListParagraph"/>
        <w:numPr>
          <w:ilvl w:val="0"/>
          <w:numId w:val="11"/>
        </w:numPr>
        <w:spacing w:line="240" w:lineRule="auto"/>
        <w:outlineLvl w:val="0"/>
        <w:rPr>
          <w:b/>
        </w:rPr>
      </w:pPr>
      <w:r>
        <w:rPr>
          <w:b/>
        </w:rPr>
        <w:t>First mini assignment due in Dropbox</w:t>
      </w:r>
    </w:p>
    <w:p w14:paraId="3855869E" w14:textId="77777777" w:rsidR="00CA6770" w:rsidRDefault="00CA6770" w:rsidP="00397E2F">
      <w:pPr>
        <w:spacing w:line="240" w:lineRule="auto"/>
        <w:outlineLvl w:val="0"/>
        <w:rPr>
          <w:b/>
        </w:rPr>
      </w:pPr>
    </w:p>
    <w:p w14:paraId="4D818AA8" w14:textId="4B5B971A" w:rsidR="00997E01" w:rsidRDefault="00414723" w:rsidP="00397E2F">
      <w:pPr>
        <w:spacing w:line="240" w:lineRule="auto"/>
        <w:outlineLvl w:val="0"/>
        <w:rPr>
          <w:b/>
        </w:rPr>
      </w:pPr>
      <w:r>
        <w:rPr>
          <w:b/>
        </w:rPr>
        <w:t>Wednesday 3/23</w:t>
      </w:r>
    </w:p>
    <w:p w14:paraId="1E375243" w14:textId="163B3B2B" w:rsidR="00414723" w:rsidRDefault="00414723" w:rsidP="00414723">
      <w:pPr>
        <w:pStyle w:val="ListParagraph"/>
        <w:numPr>
          <w:ilvl w:val="0"/>
          <w:numId w:val="11"/>
        </w:numPr>
        <w:spacing w:line="240" w:lineRule="auto"/>
        <w:outlineLvl w:val="0"/>
        <w:rPr>
          <w:b/>
        </w:rPr>
      </w:pPr>
      <w:r w:rsidRPr="00414723">
        <w:rPr>
          <w:b/>
        </w:rPr>
        <w:t>Finish “Shattered Glass”</w:t>
      </w:r>
    </w:p>
    <w:p w14:paraId="7CE46A88" w14:textId="61D7CF9A" w:rsidR="00414723" w:rsidRPr="00414723" w:rsidRDefault="00414723" w:rsidP="00414723">
      <w:pPr>
        <w:pStyle w:val="ListParagraph"/>
        <w:numPr>
          <w:ilvl w:val="0"/>
          <w:numId w:val="11"/>
        </w:numPr>
        <w:spacing w:line="240" w:lineRule="auto"/>
        <w:outlineLvl w:val="0"/>
      </w:pPr>
      <w:r w:rsidRPr="00414723">
        <w:t>Class activities, discussion</w:t>
      </w:r>
    </w:p>
    <w:p w14:paraId="441A2C05" w14:textId="77777777" w:rsidR="00CA6770" w:rsidRDefault="00CA6770" w:rsidP="00397E2F">
      <w:pPr>
        <w:spacing w:line="240" w:lineRule="auto"/>
        <w:outlineLvl w:val="0"/>
        <w:rPr>
          <w:b/>
        </w:rPr>
      </w:pPr>
    </w:p>
    <w:p w14:paraId="28962C64" w14:textId="77777777" w:rsidR="00414723" w:rsidRDefault="00997E01" w:rsidP="00397E2F">
      <w:pPr>
        <w:spacing w:line="240" w:lineRule="auto"/>
        <w:outlineLvl w:val="0"/>
        <w:rPr>
          <w:b/>
        </w:rPr>
      </w:pPr>
      <w:r w:rsidRPr="00997E01">
        <w:rPr>
          <w:b/>
        </w:rPr>
        <w:lastRenderedPageBreak/>
        <w:t>Monday 3/28 – 4/3</w:t>
      </w:r>
    </w:p>
    <w:p w14:paraId="135F6352" w14:textId="22A3F7F9" w:rsidR="00997E01" w:rsidRPr="00414723" w:rsidRDefault="00997E01" w:rsidP="00414723">
      <w:pPr>
        <w:pStyle w:val="ListParagraph"/>
        <w:numPr>
          <w:ilvl w:val="0"/>
          <w:numId w:val="11"/>
        </w:numPr>
        <w:spacing w:line="240" w:lineRule="auto"/>
        <w:outlineLvl w:val="0"/>
        <w:rPr>
          <w:b/>
        </w:rPr>
      </w:pPr>
      <w:r w:rsidRPr="00414723">
        <w:rPr>
          <w:b/>
        </w:rPr>
        <w:t>Spring Break</w:t>
      </w:r>
    </w:p>
    <w:p w14:paraId="3B17A6BD" w14:textId="77777777" w:rsidR="00CA6770" w:rsidRDefault="00CA6770" w:rsidP="00397E2F">
      <w:pPr>
        <w:spacing w:line="240" w:lineRule="auto"/>
        <w:outlineLvl w:val="0"/>
        <w:rPr>
          <w:b/>
        </w:rPr>
      </w:pPr>
    </w:p>
    <w:p w14:paraId="43406EE3" w14:textId="52377181" w:rsidR="00997E01" w:rsidRDefault="00997E01" w:rsidP="00397E2F">
      <w:pPr>
        <w:spacing w:line="240" w:lineRule="auto"/>
        <w:outlineLvl w:val="0"/>
        <w:rPr>
          <w:b/>
        </w:rPr>
      </w:pPr>
      <w:r w:rsidRPr="00D51F79">
        <w:rPr>
          <w:b/>
        </w:rPr>
        <w:t>Monday 4/4</w:t>
      </w:r>
    </w:p>
    <w:p w14:paraId="340A3E1A" w14:textId="46EC193F" w:rsidR="00560060" w:rsidRPr="00C255D9" w:rsidRDefault="00560060" w:rsidP="00C255D9">
      <w:pPr>
        <w:pStyle w:val="ListParagraph"/>
        <w:numPr>
          <w:ilvl w:val="0"/>
          <w:numId w:val="11"/>
        </w:numPr>
        <w:spacing w:line="240" w:lineRule="auto"/>
        <w:outlineLvl w:val="0"/>
        <w:rPr>
          <w:b/>
        </w:rPr>
      </w:pPr>
      <w:r>
        <w:t>Advertising:  Definition of advertising; deceptive, fraudulent, and misleading advertising; AAF ethical code; AAAA Standards of Practice.</w:t>
      </w:r>
      <w:r w:rsidR="00C255D9">
        <w:t xml:space="preserve"> Reading materials will be provided.</w:t>
      </w:r>
    </w:p>
    <w:p w14:paraId="15648238" w14:textId="77777777" w:rsidR="00CA6770" w:rsidRDefault="00CA6770" w:rsidP="00397E2F">
      <w:pPr>
        <w:spacing w:line="240" w:lineRule="auto"/>
        <w:outlineLvl w:val="0"/>
        <w:rPr>
          <w:b/>
        </w:rPr>
      </w:pPr>
    </w:p>
    <w:p w14:paraId="1AE9BC0A" w14:textId="4CB00D24" w:rsidR="00B32D89" w:rsidRDefault="00560060" w:rsidP="00397E2F">
      <w:pPr>
        <w:spacing w:line="240" w:lineRule="auto"/>
        <w:outlineLvl w:val="0"/>
        <w:rPr>
          <w:b/>
        </w:rPr>
      </w:pPr>
      <w:r>
        <w:rPr>
          <w:b/>
        </w:rPr>
        <w:t>Wednesday 4/6</w:t>
      </w:r>
    </w:p>
    <w:p w14:paraId="043A53DE" w14:textId="51463C8E" w:rsidR="00560060" w:rsidRPr="00C255D9" w:rsidRDefault="00560060" w:rsidP="00C255D9">
      <w:pPr>
        <w:pStyle w:val="ListParagraph"/>
        <w:numPr>
          <w:ilvl w:val="0"/>
          <w:numId w:val="11"/>
        </w:numPr>
        <w:spacing w:line="240" w:lineRule="auto"/>
        <w:outlineLvl w:val="0"/>
        <w:rPr>
          <w:b/>
        </w:rPr>
      </w:pPr>
      <w:r>
        <w:t>Social Justice:  Impact of coverage on people of color, disenfranchised groups and disadvantaged individuals; ethical considerations of reporting on people of color; honoring and respecting traditions and outlooks outside of the dominant culture.</w:t>
      </w:r>
      <w:r w:rsidR="00C255D9">
        <w:t xml:space="preserve"> Reading materials will be provided. </w:t>
      </w:r>
      <w:r w:rsidR="00C255D9" w:rsidRPr="00C255D9">
        <w:rPr>
          <w:b/>
        </w:rPr>
        <w:t>Possible guest speaker.</w:t>
      </w:r>
    </w:p>
    <w:p w14:paraId="4BE464DA" w14:textId="77777777" w:rsidR="00CA6770" w:rsidRDefault="00CA6770" w:rsidP="00397E2F">
      <w:pPr>
        <w:spacing w:line="240" w:lineRule="auto"/>
        <w:outlineLvl w:val="0"/>
        <w:rPr>
          <w:b/>
        </w:rPr>
      </w:pPr>
    </w:p>
    <w:p w14:paraId="01249AF3" w14:textId="383A28EB" w:rsidR="00B32D89" w:rsidRDefault="00C255D9" w:rsidP="00397E2F">
      <w:pPr>
        <w:spacing w:line="240" w:lineRule="auto"/>
        <w:outlineLvl w:val="0"/>
        <w:rPr>
          <w:b/>
        </w:rPr>
      </w:pPr>
      <w:r>
        <w:rPr>
          <w:b/>
        </w:rPr>
        <w:t>Monday 4/11</w:t>
      </w:r>
    </w:p>
    <w:p w14:paraId="44382041" w14:textId="6A915EAD" w:rsidR="00C255D9" w:rsidRPr="00C255D9" w:rsidRDefault="00C255D9" w:rsidP="00C255D9">
      <w:pPr>
        <w:pStyle w:val="ListParagraph"/>
        <w:numPr>
          <w:ilvl w:val="0"/>
          <w:numId w:val="11"/>
        </w:numPr>
        <w:spacing w:line="240" w:lineRule="auto"/>
        <w:outlineLvl w:val="0"/>
        <w:rPr>
          <w:b/>
        </w:rPr>
      </w:pPr>
      <w:r>
        <w:t xml:space="preserve">Public relations:  Definition of public relations; subsets of the practice; the importance of diversity in public relations; understanding the demographics, psychographics, and cultural differences of various target audiences or key publics; PRSA Code of Ethics. Reading materials will be provided. </w:t>
      </w:r>
      <w:r w:rsidRPr="00C255D9">
        <w:rPr>
          <w:b/>
        </w:rPr>
        <w:t>Possible guest speaker.</w:t>
      </w:r>
    </w:p>
    <w:p w14:paraId="13FDD61D" w14:textId="77777777" w:rsidR="00CA6770" w:rsidRDefault="00CA6770" w:rsidP="00397E2F">
      <w:pPr>
        <w:spacing w:line="240" w:lineRule="auto"/>
        <w:outlineLvl w:val="0"/>
        <w:rPr>
          <w:b/>
        </w:rPr>
      </w:pPr>
    </w:p>
    <w:p w14:paraId="393CCA0B" w14:textId="1D128396" w:rsidR="00B32D89" w:rsidRDefault="00C255D9" w:rsidP="00397E2F">
      <w:pPr>
        <w:spacing w:line="240" w:lineRule="auto"/>
        <w:outlineLvl w:val="0"/>
        <w:rPr>
          <w:b/>
        </w:rPr>
      </w:pPr>
      <w:r>
        <w:rPr>
          <w:b/>
        </w:rPr>
        <w:t>Wednesday 4/13</w:t>
      </w:r>
    </w:p>
    <w:p w14:paraId="05FB8463" w14:textId="0E8DE88F" w:rsidR="00C255D9" w:rsidRPr="00C255D9" w:rsidRDefault="00C255D9" w:rsidP="00C255D9">
      <w:pPr>
        <w:pStyle w:val="ListParagraph"/>
        <w:numPr>
          <w:ilvl w:val="0"/>
          <w:numId w:val="11"/>
        </w:numPr>
        <w:spacing w:line="240" w:lineRule="auto"/>
        <w:outlineLvl w:val="0"/>
        <w:rPr>
          <w:b/>
        </w:rPr>
      </w:pPr>
      <w:r w:rsidRPr="00C255D9">
        <w:rPr>
          <w:bCs/>
        </w:rPr>
        <w:t>Entertainment:  Shock television, reality television, violence on television and video games, the exploitation and treatment of individuals, societal groups, and diverse audiences in broadcast and online media.</w:t>
      </w:r>
      <w:r>
        <w:rPr>
          <w:bCs/>
        </w:rPr>
        <w:t xml:space="preserve"> Reading materials will be provided.</w:t>
      </w:r>
    </w:p>
    <w:p w14:paraId="0C0BE4FD" w14:textId="77777777" w:rsidR="00CA6770" w:rsidRDefault="00CA6770" w:rsidP="00397E2F">
      <w:pPr>
        <w:spacing w:line="240" w:lineRule="auto"/>
        <w:outlineLvl w:val="0"/>
        <w:rPr>
          <w:b/>
        </w:rPr>
      </w:pPr>
    </w:p>
    <w:p w14:paraId="1F49F35B" w14:textId="17F02396" w:rsidR="00B32D89" w:rsidRDefault="00C255D9" w:rsidP="00397E2F">
      <w:pPr>
        <w:spacing w:line="240" w:lineRule="auto"/>
        <w:outlineLvl w:val="0"/>
        <w:rPr>
          <w:b/>
        </w:rPr>
      </w:pPr>
      <w:r>
        <w:rPr>
          <w:b/>
        </w:rPr>
        <w:t>Monday 4/18</w:t>
      </w:r>
      <w:r w:rsidR="00B073AF">
        <w:rPr>
          <w:b/>
        </w:rPr>
        <w:t xml:space="preserve"> (no class)</w:t>
      </w:r>
    </w:p>
    <w:p w14:paraId="76E6A98C" w14:textId="6C807AB3" w:rsidR="00C255D9" w:rsidRDefault="00B073AF" w:rsidP="00C255D9">
      <w:pPr>
        <w:pStyle w:val="ListParagraph"/>
        <w:numPr>
          <w:ilvl w:val="0"/>
          <w:numId w:val="11"/>
        </w:numPr>
        <w:spacing w:line="240" w:lineRule="auto"/>
        <w:outlineLvl w:val="0"/>
        <w:rPr>
          <w:b/>
        </w:rPr>
      </w:pPr>
      <w:r>
        <w:rPr>
          <w:b/>
        </w:rPr>
        <w:t>Private c</w:t>
      </w:r>
      <w:r w:rsidR="00C255D9" w:rsidRPr="00C255D9">
        <w:rPr>
          <w:b/>
        </w:rPr>
        <w:t xml:space="preserve">onferences by </w:t>
      </w:r>
      <w:r>
        <w:rPr>
          <w:b/>
        </w:rPr>
        <w:t>appointment (8 a.m. to 11 a.m.).</w:t>
      </w:r>
    </w:p>
    <w:p w14:paraId="094E342B" w14:textId="42059DB8" w:rsidR="00C255D9" w:rsidRDefault="00C255D9" w:rsidP="00C255D9">
      <w:pPr>
        <w:pStyle w:val="ListParagraph"/>
        <w:numPr>
          <w:ilvl w:val="0"/>
          <w:numId w:val="11"/>
        </w:numPr>
        <w:spacing w:line="240" w:lineRule="auto"/>
        <w:outlineLvl w:val="0"/>
        <w:rPr>
          <w:b/>
        </w:rPr>
      </w:pPr>
      <w:r>
        <w:rPr>
          <w:b/>
        </w:rPr>
        <w:t xml:space="preserve">Teams </w:t>
      </w:r>
      <w:r w:rsidR="00B073AF">
        <w:rPr>
          <w:b/>
        </w:rPr>
        <w:t xml:space="preserve">meet privately as needed. </w:t>
      </w:r>
    </w:p>
    <w:p w14:paraId="21C3596F" w14:textId="044C9330" w:rsidR="00C255D9" w:rsidRDefault="00B073AF" w:rsidP="00C255D9">
      <w:pPr>
        <w:pStyle w:val="ListParagraph"/>
        <w:numPr>
          <w:ilvl w:val="0"/>
          <w:numId w:val="11"/>
        </w:numPr>
        <w:spacing w:line="240" w:lineRule="auto"/>
        <w:outlineLvl w:val="0"/>
        <w:rPr>
          <w:b/>
        </w:rPr>
      </w:pPr>
      <w:r>
        <w:rPr>
          <w:b/>
        </w:rPr>
        <w:t>Private r</w:t>
      </w:r>
      <w:r w:rsidR="00C255D9">
        <w:rPr>
          <w:b/>
        </w:rPr>
        <w:t>esearch</w:t>
      </w:r>
      <w:r>
        <w:rPr>
          <w:b/>
        </w:rPr>
        <w:t xml:space="preserve"> as needed.</w:t>
      </w:r>
    </w:p>
    <w:p w14:paraId="2AD55649" w14:textId="10283B5C" w:rsidR="00B073AF" w:rsidRPr="00C255D9" w:rsidRDefault="003140C6" w:rsidP="00C255D9">
      <w:pPr>
        <w:pStyle w:val="ListParagraph"/>
        <w:numPr>
          <w:ilvl w:val="0"/>
          <w:numId w:val="11"/>
        </w:numPr>
        <w:spacing w:line="240" w:lineRule="auto"/>
        <w:outlineLvl w:val="0"/>
        <w:rPr>
          <w:b/>
        </w:rPr>
      </w:pPr>
      <w:r>
        <w:rPr>
          <w:b/>
        </w:rPr>
        <w:t xml:space="preserve">Second mini </w:t>
      </w:r>
      <w:r w:rsidR="00B073AF">
        <w:rPr>
          <w:b/>
        </w:rPr>
        <w:t>assignment due in Dropbox.</w:t>
      </w:r>
    </w:p>
    <w:p w14:paraId="3F5C7834" w14:textId="77777777" w:rsidR="00CA6770" w:rsidRDefault="00CA6770" w:rsidP="00397E2F">
      <w:pPr>
        <w:spacing w:line="240" w:lineRule="auto"/>
        <w:outlineLvl w:val="0"/>
        <w:rPr>
          <w:b/>
        </w:rPr>
      </w:pPr>
    </w:p>
    <w:p w14:paraId="53BC5921" w14:textId="543E993D" w:rsidR="00B32D89" w:rsidRDefault="00414723" w:rsidP="00397E2F">
      <w:pPr>
        <w:spacing w:line="240" w:lineRule="auto"/>
        <w:outlineLvl w:val="0"/>
        <w:rPr>
          <w:b/>
        </w:rPr>
      </w:pPr>
      <w:r>
        <w:rPr>
          <w:b/>
        </w:rPr>
        <w:t>Wednesday 4/20</w:t>
      </w:r>
    </w:p>
    <w:p w14:paraId="0089A2BD" w14:textId="77777777" w:rsidR="00414723" w:rsidRDefault="00414723" w:rsidP="00414723">
      <w:pPr>
        <w:pStyle w:val="ListParagraph"/>
        <w:numPr>
          <w:ilvl w:val="0"/>
          <w:numId w:val="11"/>
        </w:numPr>
        <w:spacing w:line="240" w:lineRule="auto"/>
        <w:outlineLvl w:val="0"/>
        <w:rPr>
          <w:b/>
        </w:rPr>
      </w:pPr>
      <w:r w:rsidRPr="00CA6770">
        <w:rPr>
          <w:b/>
        </w:rPr>
        <w:t>Team Presentations</w:t>
      </w:r>
    </w:p>
    <w:p w14:paraId="3B34DD84" w14:textId="54F720F0" w:rsidR="00414723" w:rsidRPr="00CA6770" w:rsidRDefault="00414723" w:rsidP="00414723">
      <w:pPr>
        <w:pStyle w:val="ListParagraph"/>
        <w:numPr>
          <w:ilvl w:val="0"/>
          <w:numId w:val="11"/>
        </w:numPr>
        <w:spacing w:line="240" w:lineRule="auto"/>
        <w:outlineLvl w:val="0"/>
        <w:rPr>
          <w:b/>
        </w:rPr>
      </w:pPr>
      <w:r w:rsidRPr="00CA6770">
        <w:rPr>
          <w:b/>
        </w:rPr>
        <w:t>Argument-position paper due</w:t>
      </w:r>
      <w:r w:rsidR="003140C6">
        <w:rPr>
          <w:b/>
        </w:rPr>
        <w:t xml:space="preserve"> in Dropbox.</w:t>
      </w:r>
    </w:p>
    <w:p w14:paraId="209D87D6" w14:textId="77777777" w:rsidR="00C255D9" w:rsidRDefault="00C255D9" w:rsidP="00397E2F">
      <w:pPr>
        <w:spacing w:line="240" w:lineRule="auto"/>
        <w:outlineLvl w:val="0"/>
        <w:rPr>
          <w:b/>
        </w:rPr>
      </w:pPr>
    </w:p>
    <w:p w14:paraId="4E957F87" w14:textId="77777777" w:rsidR="00CA6770" w:rsidRDefault="00CA6770" w:rsidP="00397E2F">
      <w:pPr>
        <w:spacing w:line="240" w:lineRule="auto"/>
        <w:outlineLvl w:val="0"/>
        <w:rPr>
          <w:b/>
        </w:rPr>
      </w:pPr>
      <w:r>
        <w:rPr>
          <w:b/>
        </w:rPr>
        <w:t>Monday 4/25</w:t>
      </w:r>
    </w:p>
    <w:p w14:paraId="7622D4E9" w14:textId="314EF0A5" w:rsidR="00414723" w:rsidRPr="00414723" w:rsidRDefault="00414723" w:rsidP="00414723">
      <w:pPr>
        <w:pStyle w:val="ListParagraph"/>
        <w:numPr>
          <w:ilvl w:val="0"/>
          <w:numId w:val="12"/>
        </w:numPr>
        <w:spacing w:line="240" w:lineRule="auto"/>
        <w:outlineLvl w:val="0"/>
        <w:rPr>
          <w:b/>
        </w:rPr>
      </w:pPr>
      <w:r w:rsidRPr="00414723">
        <w:rPr>
          <w:b/>
        </w:rPr>
        <w:t>Team Presentations</w:t>
      </w:r>
    </w:p>
    <w:p w14:paraId="10044EA8" w14:textId="77777777" w:rsidR="00CA6770" w:rsidRDefault="00CA6770" w:rsidP="00397E2F">
      <w:pPr>
        <w:spacing w:line="240" w:lineRule="auto"/>
        <w:outlineLvl w:val="0"/>
        <w:rPr>
          <w:b/>
        </w:rPr>
      </w:pPr>
    </w:p>
    <w:p w14:paraId="3188AB4D" w14:textId="77777777" w:rsidR="00414723" w:rsidRDefault="00414723" w:rsidP="00397E2F">
      <w:pPr>
        <w:spacing w:line="240" w:lineRule="auto"/>
        <w:outlineLvl w:val="0"/>
        <w:rPr>
          <w:b/>
        </w:rPr>
      </w:pPr>
    </w:p>
    <w:p w14:paraId="38291B03" w14:textId="77777777" w:rsidR="007B1994" w:rsidRDefault="007B1994" w:rsidP="00397E2F">
      <w:pPr>
        <w:spacing w:line="240" w:lineRule="auto"/>
        <w:outlineLvl w:val="0"/>
        <w:rPr>
          <w:b/>
        </w:rPr>
      </w:pPr>
    </w:p>
    <w:p w14:paraId="6B42C91F" w14:textId="77777777" w:rsidR="00CA6770" w:rsidRDefault="00CA6770" w:rsidP="00397E2F">
      <w:pPr>
        <w:spacing w:line="240" w:lineRule="auto"/>
        <w:outlineLvl w:val="0"/>
        <w:rPr>
          <w:b/>
        </w:rPr>
      </w:pPr>
      <w:r>
        <w:rPr>
          <w:b/>
        </w:rPr>
        <w:lastRenderedPageBreak/>
        <w:t>Wednesday 4/27</w:t>
      </w:r>
      <w:r w:rsidR="000C0FEC">
        <w:rPr>
          <w:b/>
        </w:rPr>
        <w:tab/>
      </w:r>
    </w:p>
    <w:p w14:paraId="2C729A40" w14:textId="7C2A922F" w:rsidR="00B32D89" w:rsidRPr="00CA6770" w:rsidRDefault="00343B40" w:rsidP="00CA6770">
      <w:pPr>
        <w:pStyle w:val="ListParagraph"/>
        <w:numPr>
          <w:ilvl w:val="0"/>
          <w:numId w:val="11"/>
        </w:numPr>
        <w:spacing w:line="240" w:lineRule="auto"/>
        <w:outlineLvl w:val="0"/>
        <w:rPr>
          <w:b/>
        </w:rPr>
      </w:pPr>
      <w:r w:rsidRPr="00CA6770">
        <w:rPr>
          <w:b/>
        </w:rPr>
        <w:t>Team</w:t>
      </w:r>
      <w:r w:rsidR="000C0FEC" w:rsidRPr="00CA6770">
        <w:rPr>
          <w:b/>
        </w:rPr>
        <w:t xml:space="preserve"> Presentations</w:t>
      </w:r>
    </w:p>
    <w:p w14:paraId="104A4CFD" w14:textId="77777777" w:rsidR="00CA6770" w:rsidRDefault="00CA6770" w:rsidP="00397E2F">
      <w:pPr>
        <w:spacing w:line="240" w:lineRule="auto"/>
        <w:outlineLvl w:val="0"/>
        <w:rPr>
          <w:b/>
        </w:rPr>
      </w:pPr>
    </w:p>
    <w:p w14:paraId="4582819A" w14:textId="77777777" w:rsidR="00CA6770" w:rsidRDefault="00CA6770" w:rsidP="00397E2F">
      <w:pPr>
        <w:spacing w:line="240" w:lineRule="auto"/>
        <w:outlineLvl w:val="0"/>
        <w:rPr>
          <w:b/>
        </w:rPr>
      </w:pPr>
      <w:r>
        <w:rPr>
          <w:b/>
        </w:rPr>
        <w:t>Monday 5/2</w:t>
      </w:r>
    </w:p>
    <w:p w14:paraId="2AAAE912" w14:textId="3AB2D4D3" w:rsidR="00B32D89" w:rsidRPr="00CA6770" w:rsidRDefault="00343B40" w:rsidP="00CA6770">
      <w:pPr>
        <w:pStyle w:val="ListParagraph"/>
        <w:numPr>
          <w:ilvl w:val="0"/>
          <w:numId w:val="11"/>
        </w:numPr>
        <w:spacing w:line="240" w:lineRule="auto"/>
        <w:outlineLvl w:val="0"/>
        <w:rPr>
          <w:b/>
        </w:rPr>
      </w:pPr>
      <w:r w:rsidRPr="00CA6770">
        <w:rPr>
          <w:b/>
        </w:rPr>
        <w:t>Team</w:t>
      </w:r>
      <w:r w:rsidR="000C0FEC" w:rsidRPr="00CA6770">
        <w:rPr>
          <w:b/>
        </w:rPr>
        <w:t xml:space="preserve"> Presentations</w:t>
      </w:r>
    </w:p>
    <w:p w14:paraId="0D78441B" w14:textId="77777777" w:rsidR="00CA6770" w:rsidRDefault="00CA6770" w:rsidP="00397E2F">
      <w:pPr>
        <w:spacing w:line="240" w:lineRule="auto"/>
        <w:outlineLvl w:val="0"/>
        <w:rPr>
          <w:b/>
          <w:sz w:val="24"/>
        </w:rPr>
      </w:pPr>
    </w:p>
    <w:p w14:paraId="78F6D80D" w14:textId="77777777" w:rsidR="00B073AF" w:rsidRPr="00B073AF" w:rsidRDefault="00B073AF" w:rsidP="00397E2F">
      <w:pPr>
        <w:spacing w:line="240" w:lineRule="auto"/>
        <w:outlineLvl w:val="0"/>
        <w:rPr>
          <w:b/>
          <w:szCs w:val="20"/>
        </w:rPr>
      </w:pPr>
      <w:r w:rsidRPr="00B073AF">
        <w:rPr>
          <w:b/>
          <w:szCs w:val="20"/>
        </w:rPr>
        <w:t>Monday 5/9</w:t>
      </w:r>
    </w:p>
    <w:p w14:paraId="31CEFE3C" w14:textId="20BDDDD3" w:rsidR="00B32D89" w:rsidRPr="00B073AF" w:rsidRDefault="00B32D89" w:rsidP="00B073AF">
      <w:pPr>
        <w:pStyle w:val="ListParagraph"/>
        <w:numPr>
          <w:ilvl w:val="0"/>
          <w:numId w:val="11"/>
        </w:numPr>
        <w:spacing w:line="240" w:lineRule="auto"/>
        <w:outlineLvl w:val="0"/>
        <w:rPr>
          <w:b/>
          <w:i/>
          <w:sz w:val="24"/>
        </w:rPr>
      </w:pPr>
      <w:r w:rsidRPr="00B073AF">
        <w:rPr>
          <w:b/>
          <w:i/>
          <w:szCs w:val="20"/>
        </w:rPr>
        <w:t xml:space="preserve">Final Exam:  8 a.m. to 10 </w:t>
      </w:r>
      <w:r w:rsidR="00397E2F" w:rsidRPr="00B073AF">
        <w:rPr>
          <w:b/>
          <w:i/>
          <w:szCs w:val="20"/>
        </w:rPr>
        <w:t>a.m.</w:t>
      </w:r>
      <w:r w:rsidRPr="00B073AF">
        <w:rPr>
          <w:b/>
          <w:i/>
          <w:sz w:val="24"/>
        </w:rPr>
        <w:t xml:space="preserve"> </w:t>
      </w:r>
    </w:p>
    <w:p w14:paraId="69E8A647" w14:textId="77777777" w:rsidR="00531724" w:rsidRDefault="00531724" w:rsidP="00005B07">
      <w:pPr>
        <w:spacing w:before="100" w:beforeAutospacing="1" w:after="100" w:afterAutospacing="1"/>
      </w:pPr>
    </w:p>
    <w:p w14:paraId="1D3FD8AC" w14:textId="77777777" w:rsidR="00531724" w:rsidRDefault="00531724" w:rsidP="00005B07">
      <w:pPr>
        <w:spacing w:before="100" w:beforeAutospacing="1" w:after="100" w:afterAutospacing="1"/>
      </w:pPr>
    </w:p>
    <w:p w14:paraId="6C58F3EC" w14:textId="77777777" w:rsidR="00531724" w:rsidRDefault="00531724" w:rsidP="00531724">
      <w:pPr>
        <w:jc w:val="center"/>
        <w:rPr>
          <w:b/>
          <w:bCs/>
          <w:sz w:val="21"/>
          <w:szCs w:val="21"/>
        </w:rPr>
      </w:pPr>
      <w:r>
        <w:rPr>
          <w:b/>
          <w:bCs/>
          <w:sz w:val="21"/>
          <w:szCs w:val="21"/>
        </w:rPr>
        <w:t>This space intentionally blank</w:t>
      </w:r>
    </w:p>
    <w:p w14:paraId="2B929667" w14:textId="77777777" w:rsidR="00531724" w:rsidRDefault="00531724" w:rsidP="00531724">
      <w:pPr>
        <w:jc w:val="center"/>
        <w:rPr>
          <w:b/>
          <w:bCs/>
          <w:sz w:val="21"/>
          <w:szCs w:val="21"/>
        </w:rPr>
      </w:pPr>
      <w:r>
        <w:rPr>
          <w:b/>
          <w:bCs/>
          <w:sz w:val="21"/>
          <w:szCs w:val="21"/>
        </w:rPr>
        <w:t>Proceed to next page</w:t>
      </w:r>
    </w:p>
    <w:p w14:paraId="6EB8B701" w14:textId="77777777" w:rsidR="007B1994" w:rsidRDefault="007B1994" w:rsidP="00531724">
      <w:pPr>
        <w:jc w:val="center"/>
        <w:rPr>
          <w:b/>
          <w:bCs/>
          <w:sz w:val="21"/>
          <w:szCs w:val="21"/>
        </w:rPr>
      </w:pPr>
    </w:p>
    <w:p w14:paraId="62C2F5B4" w14:textId="77777777" w:rsidR="00531724" w:rsidRDefault="00531724" w:rsidP="00005B07">
      <w:pPr>
        <w:spacing w:before="100" w:beforeAutospacing="1" w:after="100" w:afterAutospacing="1"/>
      </w:pPr>
    </w:p>
    <w:p w14:paraId="35680106" w14:textId="77777777" w:rsidR="00531724" w:rsidRDefault="00531724" w:rsidP="00005B07">
      <w:pPr>
        <w:spacing w:before="100" w:beforeAutospacing="1" w:after="100" w:afterAutospacing="1"/>
      </w:pPr>
    </w:p>
    <w:p w14:paraId="71FC020B" w14:textId="77777777" w:rsidR="00531724" w:rsidRDefault="00531724" w:rsidP="00005B07">
      <w:pPr>
        <w:spacing w:before="100" w:beforeAutospacing="1" w:after="100" w:afterAutospacing="1"/>
      </w:pPr>
    </w:p>
    <w:p w14:paraId="6BE7490B" w14:textId="77777777" w:rsidR="00531724" w:rsidRDefault="00531724" w:rsidP="00005B07">
      <w:pPr>
        <w:spacing w:before="100" w:beforeAutospacing="1" w:after="100" w:afterAutospacing="1"/>
      </w:pPr>
    </w:p>
    <w:p w14:paraId="22EA1E50" w14:textId="77777777" w:rsidR="00531724" w:rsidRDefault="00531724" w:rsidP="00005B07">
      <w:pPr>
        <w:spacing w:before="100" w:beforeAutospacing="1" w:after="100" w:afterAutospacing="1"/>
      </w:pPr>
    </w:p>
    <w:p w14:paraId="0A99AB86" w14:textId="77777777" w:rsidR="00531724" w:rsidRDefault="00531724" w:rsidP="00005B07">
      <w:pPr>
        <w:spacing w:before="100" w:beforeAutospacing="1" w:after="100" w:afterAutospacing="1"/>
      </w:pPr>
    </w:p>
    <w:p w14:paraId="4455D998" w14:textId="77777777" w:rsidR="00531724" w:rsidRDefault="00531724" w:rsidP="00005B07">
      <w:pPr>
        <w:spacing w:before="100" w:beforeAutospacing="1" w:after="100" w:afterAutospacing="1"/>
      </w:pPr>
    </w:p>
    <w:p w14:paraId="2C89729D" w14:textId="77777777" w:rsidR="00531724" w:rsidRDefault="00531724" w:rsidP="00005B07">
      <w:pPr>
        <w:spacing w:before="100" w:beforeAutospacing="1" w:after="100" w:afterAutospacing="1"/>
      </w:pPr>
    </w:p>
    <w:p w14:paraId="2FFEB512" w14:textId="77777777" w:rsidR="00531724" w:rsidRDefault="00531724" w:rsidP="00005B07">
      <w:pPr>
        <w:spacing w:before="100" w:beforeAutospacing="1" w:after="100" w:afterAutospacing="1"/>
      </w:pPr>
    </w:p>
    <w:p w14:paraId="59754AAE" w14:textId="77777777" w:rsidR="00531724" w:rsidRDefault="00531724" w:rsidP="00005B07">
      <w:pPr>
        <w:spacing w:before="100" w:beforeAutospacing="1" w:after="100" w:afterAutospacing="1"/>
      </w:pPr>
    </w:p>
    <w:p w14:paraId="44DDE9C4" w14:textId="77777777" w:rsidR="00344609" w:rsidRDefault="00344609" w:rsidP="00531724">
      <w:pPr>
        <w:pStyle w:val="Heading1"/>
      </w:pPr>
    </w:p>
    <w:p w14:paraId="1BFE1377" w14:textId="77777777" w:rsidR="007B1994" w:rsidRDefault="007B1994" w:rsidP="00531724">
      <w:pPr>
        <w:pStyle w:val="Heading1"/>
      </w:pPr>
    </w:p>
    <w:p w14:paraId="0FC6CD4F" w14:textId="77777777" w:rsidR="007B1994" w:rsidRDefault="007B1994" w:rsidP="00531724">
      <w:pPr>
        <w:spacing w:before="100" w:beforeAutospacing="1" w:after="100" w:afterAutospacing="1"/>
        <w:rPr>
          <w:b/>
          <w:u w:val="single"/>
        </w:rPr>
      </w:pPr>
    </w:p>
    <w:p w14:paraId="58BF0FE9" w14:textId="77777777" w:rsidR="007B1994" w:rsidRDefault="007B1994" w:rsidP="007B1994">
      <w:pPr>
        <w:pStyle w:val="Heading1"/>
      </w:pPr>
      <w:r>
        <w:lastRenderedPageBreak/>
        <w:t>Department Information</w:t>
      </w:r>
    </w:p>
    <w:p w14:paraId="34D25109" w14:textId="77777777" w:rsidR="007B1994" w:rsidRDefault="007B1994" w:rsidP="007B1994">
      <w:pPr>
        <w:spacing w:before="100" w:beforeAutospacing="1" w:after="100" w:afterAutospacing="1"/>
      </w:pPr>
      <w:r w:rsidRPr="002371B9">
        <w:rPr>
          <w:b/>
          <w:u w:val="single"/>
        </w:rPr>
        <w:t>Advising</w:t>
      </w:r>
      <w:r>
        <w:t>:  If you are a journalism major or minor, the department recommends that you see one of our advisers at least once a year.  We have two experienced advisers – Professor Jennifer Fleming (</w:t>
      </w:r>
      <w:hyperlink r:id="rId12" w:history="1">
        <w:r w:rsidRPr="001412D6">
          <w:rPr>
            <w:rStyle w:val="Hyperlink"/>
          </w:rPr>
          <w:t>Jennifer.Fleming@csulb.edu</w:t>
        </w:r>
      </w:hyperlink>
      <w:r>
        <w:t>) and Professor Danny Paskin (</w:t>
      </w:r>
      <w:hyperlink r:id="rId13" w:history="1">
        <w:r w:rsidRPr="001412D6">
          <w:rPr>
            <w:rStyle w:val="Hyperlink"/>
          </w:rPr>
          <w:t>Danny.Paskin@csulb.edu</w:t>
        </w:r>
      </w:hyperlink>
      <w:r>
        <w:t xml:space="preserve">) – to assist you with your course selection, answer questions about requirements, help you stay focused on your chosen path to graduation, and offer other relevant advice.  Their information and advising hours are posted around the department and available in the department office (LA4-106).   </w:t>
      </w:r>
    </w:p>
    <w:p w14:paraId="16233F33" w14:textId="77777777" w:rsidR="00531724" w:rsidRDefault="00531724" w:rsidP="00531724">
      <w:pPr>
        <w:spacing w:before="100" w:beforeAutospacing="1" w:after="100" w:afterAutospacing="1"/>
      </w:pPr>
      <w:r w:rsidRPr="002371B9">
        <w:rPr>
          <w:b/>
          <w:u w:val="single"/>
        </w:rPr>
        <w:t>Internships</w:t>
      </w:r>
      <w:r>
        <w:t xml:space="preserve">:  The department recommends that you pursue internships, service-learning experiences, and extra-curricular activities to enhance your career preparedness and marketability when you graduate.  Employers will expect to see examples of your work; they prefer applicants with experience.  Therefore, you will find all internships and job opportunities that come to the department posted on the department’s BeachBoard site.  A binder with hard copies of all internships is also kept in the department office for your review.  In addition, internship postings are available online through the CSULB Career Development Center.  Students pursuing opportunities through our BeachBoard or CDC sites should be aware that the department and CDC do not screen these opportunities for JOUR 498 credit.  If you are seeking JOUR 498 credit, you must attend one of the mandatory orientations conducted the semester prior to your enrollment in JOUR 498.  Students enrolled in a section of JOUR 498 will also receive advance notice of the orientations from their instructor.  </w:t>
      </w:r>
    </w:p>
    <w:p w14:paraId="5E22753C" w14:textId="613C389B" w:rsidR="00005B07" w:rsidRDefault="00531724" w:rsidP="00531724">
      <w:pPr>
        <w:spacing w:before="100" w:beforeAutospacing="1" w:after="100" w:afterAutospacing="1"/>
      </w:pPr>
      <w:r w:rsidRPr="002371B9">
        <w:rPr>
          <w:b/>
          <w:u w:val="single"/>
        </w:rPr>
        <w:t>Student Media</w:t>
      </w:r>
      <w:r>
        <w:t xml:space="preserve">:  The department is home to the </w:t>
      </w:r>
      <w:r w:rsidRPr="00E412E6">
        <w:rPr>
          <w:i/>
        </w:rPr>
        <w:t>Daily 49er</w:t>
      </w:r>
      <w:r>
        <w:t xml:space="preserve"> and </w:t>
      </w:r>
      <w:r w:rsidRPr="00E412E6">
        <w:rPr>
          <w:i/>
        </w:rPr>
        <w:t>Dig Magazine</w:t>
      </w:r>
      <w:r>
        <w:t xml:space="preserve"> and closely tied to </w:t>
      </w:r>
      <w:r w:rsidRPr="00E412E6">
        <w:rPr>
          <w:i/>
        </w:rPr>
        <w:t>KBeach Radio</w:t>
      </w:r>
      <w:r>
        <w:t xml:space="preserve"> and </w:t>
      </w:r>
      <w:r w:rsidRPr="00E412E6">
        <w:rPr>
          <w:i/>
        </w:rPr>
        <w:t>College Beat TV</w:t>
      </w:r>
      <w:r>
        <w:t xml:space="preserve">.  Getting involved in student media will help you hone your skills and give you real-life experiences.  Stop by the </w:t>
      </w:r>
      <w:r w:rsidRPr="00E412E6">
        <w:rPr>
          <w:i/>
        </w:rPr>
        <w:t>Daily 49er</w:t>
      </w:r>
      <w:r>
        <w:t xml:space="preserve"> and </w:t>
      </w:r>
      <w:r w:rsidRPr="00E412E6">
        <w:rPr>
          <w:i/>
        </w:rPr>
        <w:t>Dig Magazine</w:t>
      </w:r>
      <w:r>
        <w:t xml:space="preserve"> offices in LA4-201 and talk to the staff.  Introduce yourself to the faculty advisers – Professor Barbara Kingsley-Wilson (</w:t>
      </w:r>
      <w:r w:rsidRPr="00E412E6">
        <w:rPr>
          <w:i/>
        </w:rPr>
        <w:t>Daily 49er</w:t>
      </w:r>
      <w:r>
        <w:t xml:space="preserve">, </w:t>
      </w:r>
      <w:r w:rsidRPr="00414A00">
        <w:t>Barbara.Kingsley-Wilson@csulb.edu</w:t>
      </w:r>
      <w:r>
        <w:t>), Professor Gary Metzker (</w:t>
      </w:r>
      <w:r w:rsidRPr="00E412E6">
        <w:rPr>
          <w:i/>
        </w:rPr>
        <w:t>Daily 49er</w:t>
      </w:r>
      <w:r>
        <w:t xml:space="preserve"> and </w:t>
      </w:r>
      <w:r w:rsidRPr="00E412E6">
        <w:rPr>
          <w:i/>
        </w:rPr>
        <w:t>Dig Magazine</w:t>
      </w:r>
      <w:r>
        <w:t xml:space="preserve">, </w:t>
      </w:r>
      <w:r w:rsidR="00005B07" w:rsidRPr="00414A00">
        <w:t>Gary.Metzker@csulb.edu</w:t>
      </w:r>
      <w:r w:rsidR="00005B07">
        <w:t>), and Professor John Shrader (</w:t>
      </w:r>
      <w:r w:rsidR="00005B07" w:rsidRPr="00E412E6">
        <w:rPr>
          <w:i/>
        </w:rPr>
        <w:t>KBeach Radio</w:t>
      </w:r>
      <w:r w:rsidR="00005B07">
        <w:t xml:space="preserve"> and </w:t>
      </w:r>
      <w:r w:rsidR="00005B07" w:rsidRPr="00E412E6">
        <w:rPr>
          <w:i/>
        </w:rPr>
        <w:t>College Beat TV</w:t>
      </w:r>
      <w:r w:rsidR="00005B07">
        <w:t xml:space="preserve">, </w:t>
      </w:r>
      <w:r w:rsidR="00005B07" w:rsidRPr="00414A00">
        <w:t>John.Shrader@csulb.edu</w:t>
      </w:r>
      <w:r w:rsidR="00005B07">
        <w:t>) – who can answer any questions you may have.</w:t>
      </w:r>
    </w:p>
    <w:p w14:paraId="6AF85B08" w14:textId="77777777" w:rsidR="00005B07" w:rsidRDefault="00005B07" w:rsidP="00005B07">
      <w:pPr>
        <w:spacing w:before="100" w:beforeAutospacing="1" w:after="100" w:afterAutospacing="1"/>
      </w:pPr>
      <w:r w:rsidRPr="006B667E">
        <w:rPr>
          <w:b/>
          <w:u w:val="single"/>
        </w:rPr>
        <w:t>Bateman Case Study Competition</w:t>
      </w:r>
      <w:r>
        <w:t xml:space="preserve">:  Consider joining the </w:t>
      </w:r>
      <w:r w:rsidRPr="00E412E6">
        <w:rPr>
          <w:i/>
        </w:rPr>
        <w:t>Bateman Case Study Competition Team</w:t>
      </w:r>
      <w:r>
        <w:t xml:space="preserve">.  The </w:t>
      </w:r>
      <w:r w:rsidRPr="00E412E6">
        <w:rPr>
          <w:i/>
        </w:rPr>
        <w:t>Bateman Competition</w:t>
      </w:r>
      <w:r>
        <w:rPr>
          <w:i/>
        </w:rPr>
        <w:t xml:space="preserve"> </w:t>
      </w:r>
      <w:r>
        <w:t>(</w:t>
      </w:r>
      <w:r w:rsidRPr="001861D3">
        <w:t>http://prssa.prsa.org/scholarships_competitions/bateman/</w:t>
      </w:r>
      <w:r>
        <w:t xml:space="preserve">) is a prestigious inter-collegiate contest, often called the Super Bowl of collegiate public relations competitions.  It is one of the most intense and rewarding experiences for our students. Participants on the </w:t>
      </w:r>
      <w:r w:rsidRPr="00E412E6">
        <w:rPr>
          <w:i/>
        </w:rPr>
        <w:t>Bateman Team</w:t>
      </w:r>
      <w:r>
        <w:t xml:space="preserve"> receive JOUR 485 credit.  See Professor Joni Ramirez (Joni.Ramirez@csulb.edu), our </w:t>
      </w:r>
      <w:r w:rsidRPr="00E412E6">
        <w:rPr>
          <w:i/>
        </w:rPr>
        <w:t>Bateman</w:t>
      </w:r>
      <w:r>
        <w:t xml:space="preserve"> coach, for more information.  </w:t>
      </w:r>
    </w:p>
    <w:p w14:paraId="54C932BF" w14:textId="77777777" w:rsidR="00005B07" w:rsidRDefault="00005B07" w:rsidP="00005B07">
      <w:pPr>
        <w:spacing w:before="100" w:beforeAutospacing="1" w:after="100" w:afterAutospacing="1"/>
      </w:pPr>
      <w:r w:rsidRPr="00283352">
        <w:rPr>
          <w:b/>
          <w:u w:val="single"/>
        </w:rPr>
        <w:t>Student Organizations</w:t>
      </w:r>
      <w:r>
        <w:t xml:space="preserve">:  The department is home to three active student organizations – the </w:t>
      </w:r>
      <w:r w:rsidRPr="00E412E6">
        <w:rPr>
          <w:i/>
        </w:rPr>
        <w:t>National Association of Hispanic Journalists</w:t>
      </w:r>
      <w:r>
        <w:t xml:space="preserve">, </w:t>
      </w:r>
      <w:r w:rsidRPr="00E412E6">
        <w:rPr>
          <w:i/>
        </w:rPr>
        <w:t>Public Relations Student Society of America</w:t>
      </w:r>
      <w:r>
        <w:t xml:space="preserve">, and </w:t>
      </w:r>
      <w:r w:rsidRPr="00E412E6">
        <w:rPr>
          <w:i/>
        </w:rPr>
        <w:t>Society of Professional Journalists</w:t>
      </w:r>
      <w:r>
        <w:t>.  Each group has its own leaders and sponsors a variety of activities, including esteemed professionals as guest speakers.  These three groups also work closely with the department to co-sponsor special events, such as Journalism and Public Relations Day.  Get involved and have a blast with your classmates!  Contact the respective faculty advisers for more information: Professor Danny Paskin (</w:t>
      </w:r>
      <w:hyperlink r:id="rId14" w:history="1">
        <w:r w:rsidRPr="00564E17">
          <w:rPr>
            <w:rStyle w:val="Hyperlink"/>
          </w:rPr>
          <w:t>Danny.Paskin@csulb.edu</w:t>
        </w:r>
      </w:hyperlink>
      <w:r>
        <w:t xml:space="preserve">) for </w:t>
      </w:r>
      <w:r w:rsidRPr="00E412E6">
        <w:rPr>
          <w:b/>
        </w:rPr>
        <w:t>NAHJ</w:t>
      </w:r>
      <w:r>
        <w:t>, Professor Holly Ferris (</w:t>
      </w:r>
      <w:hyperlink r:id="rId15" w:history="1">
        <w:r w:rsidRPr="001412D6">
          <w:rPr>
            <w:rStyle w:val="Hyperlink"/>
          </w:rPr>
          <w:t>Holly@Ferriscomm.com</w:t>
        </w:r>
      </w:hyperlink>
      <w:r>
        <w:t xml:space="preserve">) for </w:t>
      </w:r>
      <w:r w:rsidRPr="00E412E6">
        <w:rPr>
          <w:b/>
        </w:rPr>
        <w:t>PRSSA</w:t>
      </w:r>
      <w:r>
        <w:t>, and Professor Chris Karadjov (</w:t>
      </w:r>
      <w:hyperlink r:id="rId16" w:history="1">
        <w:r w:rsidRPr="00564E17">
          <w:rPr>
            <w:rStyle w:val="Hyperlink"/>
          </w:rPr>
          <w:t>Chris.Karadjov@csulb.edu</w:t>
        </w:r>
      </w:hyperlink>
      <w:r>
        <w:t xml:space="preserve">) for </w:t>
      </w:r>
      <w:r w:rsidRPr="00E412E6">
        <w:rPr>
          <w:b/>
        </w:rPr>
        <w:t>SPJ</w:t>
      </w:r>
      <w:r>
        <w:t xml:space="preserve">.   </w:t>
      </w:r>
    </w:p>
    <w:p w14:paraId="45ACB881" w14:textId="77777777" w:rsidR="00005B07" w:rsidRDefault="00005B07" w:rsidP="00005B07">
      <w:pPr>
        <w:spacing w:before="100" w:beforeAutospacing="1" w:after="100" w:afterAutospacing="1"/>
      </w:pPr>
      <w:r w:rsidRPr="00283352">
        <w:rPr>
          <w:b/>
          <w:u w:val="single"/>
        </w:rPr>
        <w:t>Social Media</w:t>
      </w:r>
      <w:r>
        <w:t>:  Be sure to get connected to the department’s Facebook page (</w:t>
      </w:r>
      <w:r w:rsidRPr="00DF5635">
        <w:t>https://www.facebook.com/CSULBJournalism</w:t>
      </w:r>
      <w:r>
        <w:t>) and website (</w:t>
      </w:r>
      <w:r w:rsidRPr="00DF5635">
        <w:t>http://www.cla.csulb.edu/departments/journalism/</w:t>
      </w:r>
      <w:r>
        <w:t>) for photos and information about department happenings.</w:t>
      </w:r>
    </w:p>
    <w:p w14:paraId="0E2F1504" w14:textId="77777777" w:rsidR="00005B07" w:rsidRDefault="00005B07" w:rsidP="00005B07">
      <w:pPr>
        <w:spacing w:before="100" w:beforeAutospacing="1" w:after="100" w:afterAutospacing="1"/>
      </w:pPr>
      <w:r w:rsidRPr="00283352">
        <w:rPr>
          <w:b/>
          <w:u w:val="single"/>
        </w:rPr>
        <w:t>Office Hours</w:t>
      </w:r>
      <w:r>
        <w:t>:  Each faculty member holds office hours to help you perform well in your classes, answer any of your questions, and offer advice.  Take advantage of office hours and get to know your faculty.</w:t>
      </w:r>
    </w:p>
    <w:p w14:paraId="3F46005D" w14:textId="77777777" w:rsidR="00005B07" w:rsidRPr="00AD2294" w:rsidRDefault="00005B07" w:rsidP="00005B07">
      <w:pPr>
        <w:spacing w:before="100" w:beforeAutospacing="1" w:after="100" w:afterAutospacing="1"/>
        <w:outlineLvl w:val="1"/>
        <w:rPr>
          <w:bCs/>
        </w:rPr>
      </w:pPr>
      <w:r w:rsidRPr="00283352">
        <w:rPr>
          <w:b/>
          <w:u w:val="single"/>
        </w:rPr>
        <w:t>Accreditation</w:t>
      </w:r>
      <w:r>
        <w:t xml:space="preserve">:  </w:t>
      </w:r>
      <w:r w:rsidRPr="00AD2294">
        <w:rPr>
          <w:bCs/>
        </w:rPr>
        <w:t xml:space="preserve">The Department of Journalism and Mass Communication at California State University, Long Beach is accredited by the </w:t>
      </w:r>
      <w:r w:rsidRPr="00E412E6">
        <w:rPr>
          <w:bCs/>
          <w:i/>
        </w:rPr>
        <w:t>Accrediting Council on Education in Journalism and Mass Communication</w:t>
      </w:r>
      <w:r>
        <w:rPr>
          <w:bCs/>
        </w:rPr>
        <w:t xml:space="preserve">s (ACEJMC, </w:t>
      </w:r>
      <w:r w:rsidRPr="001861D3">
        <w:rPr>
          <w:bCs/>
        </w:rPr>
        <w:t>https://www2.ku.edu/~acejmc/</w:t>
      </w:r>
      <w:r>
        <w:rPr>
          <w:bCs/>
        </w:rPr>
        <w:t xml:space="preserve">).  </w:t>
      </w:r>
      <w:r w:rsidRPr="001C1E06">
        <w:t>Accreditation by ACEJMC is an assurance of quality in professional education in journalism and mass communication</w:t>
      </w:r>
      <w:r>
        <w:t xml:space="preserve">.  </w:t>
      </w:r>
      <w:r w:rsidRPr="001C1E06">
        <w:t xml:space="preserve">Students in an accredited program can expect to find a challenging curriculum, </w:t>
      </w:r>
      <w:r>
        <w:t>good</w:t>
      </w:r>
      <w:r w:rsidRPr="001C1E06">
        <w:t xml:space="preserve"> facilities, and a competent faculty. </w:t>
      </w:r>
    </w:p>
    <w:p w14:paraId="7B88B551" w14:textId="77777777" w:rsidR="00005B07" w:rsidRPr="00AF6BD6" w:rsidRDefault="00005B07" w:rsidP="00005B07">
      <w:pPr>
        <w:spacing w:before="100" w:beforeAutospacing="1" w:after="100" w:afterAutospacing="1"/>
      </w:pPr>
      <w:r>
        <w:lastRenderedPageBreak/>
        <w:t xml:space="preserve">     ACEJMC lists 12 </w:t>
      </w:r>
      <w:r w:rsidRPr="00E412E6">
        <w:rPr>
          <w:b/>
        </w:rPr>
        <w:t>professional values and competencies</w:t>
      </w:r>
      <w:r>
        <w:t xml:space="preserve"> that must be part of the education of all journalism, public relations, and mass communication students.  Each one of your required courses in the journalism major addresses at least one of the 12 professional competencies.  Therefore, graduates who majored in journalism and public relations should be able to do the following</w:t>
      </w:r>
      <w:r w:rsidRPr="00AF6BD6">
        <w:t xml:space="preserve">: </w:t>
      </w:r>
    </w:p>
    <w:p w14:paraId="46A0D3D8" w14:textId="77777777" w:rsidR="00005B07" w:rsidRPr="00AF6BD6" w:rsidRDefault="00005B07" w:rsidP="00005B07">
      <w:pPr>
        <w:numPr>
          <w:ilvl w:val="0"/>
          <w:numId w:val="10"/>
        </w:numPr>
        <w:spacing w:before="100" w:beforeAutospacing="1" w:after="100" w:afterAutospacing="1" w:line="240" w:lineRule="auto"/>
      </w:pPr>
      <w:r w:rsidRPr="00AF6BD6">
        <w:t>understand and apply the principles and laws of freedom of speech and press</w:t>
      </w:r>
      <w:r>
        <w:t xml:space="preserve"> in the United States</w:t>
      </w:r>
      <w:r w:rsidRPr="00AF6BD6">
        <w:t xml:space="preserve">, as well as receive instruction in and understand the range of systems of freedom of expression around the world, including the right to dissent, to monitor and criticize power, and to assemble and petition for redress of grievances; </w:t>
      </w:r>
    </w:p>
    <w:p w14:paraId="22EBE335" w14:textId="77777777" w:rsidR="00005B07" w:rsidRPr="00AF6BD6" w:rsidRDefault="00005B07" w:rsidP="00005B07">
      <w:pPr>
        <w:numPr>
          <w:ilvl w:val="0"/>
          <w:numId w:val="10"/>
        </w:numPr>
        <w:spacing w:before="100" w:beforeAutospacing="1" w:after="100" w:afterAutospacing="1" w:line="240" w:lineRule="auto"/>
      </w:pPr>
      <w:r w:rsidRPr="00AF6BD6">
        <w:t xml:space="preserve">demonstrate an understanding of the history and role of professionals and institutions in shaping communications; </w:t>
      </w:r>
    </w:p>
    <w:p w14:paraId="4E7824A5" w14:textId="77777777" w:rsidR="00005B07" w:rsidRPr="00AF6BD6" w:rsidRDefault="00005B07" w:rsidP="00005B07">
      <w:pPr>
        <w:numPr>
          <w:ilvl w:val="0"/>
          <w:numId w:val="10"/>
        </w:numPr>
        <w:spacing w:before="100" w:beforeAutospacing="1" w:after="100" w:afterAutospacing="1" w:line="240" w:lineRule="auto"/>
      </w:pPr>
      <w:r w:rsidRPr="00AF6BD6">
        <w:t xml:space="preserve">demonstrate an understanding of gender, race, ethnicity, sexual orientation and, as appropriate, other forms of diversity in domestic society in </w:t>
      </w:r>
      <w:r>
        <w:t>relation to mass communication;</w:t>
      </w:r>
      <w:r w:rsidRPr="00AF6BD6">
        <w:t xml:space="preserve"> </w:t>
      </w:r>
    </w:p>
    <w:p w14:paraId="7222B737" w14:textId="77777777" w:rsidR="00005B07" w:rsidRPr="00AF6BD6" w:rsidRDefault="00005B07" w:rsidP="00005B07">
      <w:pPr>
        <w:numPr>
          <w:ilvl w:val="0"/>
          <w:numId w:val="10"/>
        </w:numPr>
        <w:spacing w:before="100" w:beforeAutospacing="1" w:after="100" w:afterAutospacing="1" w:line="240" w:lineRule="auto"/>
      </w:pPr>
      <w:r w:rsidRPr="00AF6BD6">
        <w:t>demonstrate an understanding of the diversity of peoples and cultures and of the significance and impact of mass com</w:t>
      </w:r>
      <w:r>
        <w:t>munication in a global society;</w:t>
      </w:r>
      <w:r w:rsidRPr="00AF6BD6">
        <w:t xml:space="preserve"> </w:t>
      </w:r>
    </w:p>
    <w:p w14:paraId="38DB9AB0" w14:textId="77777777" w:rsidR="00005B07" w:rsidRPr="00AF6BD6" w:rsidRDefault="00005B07" w:rsidP="00005B07">
      <w:pPr>
        <w:numPr>
          <w:ilvl w:val="0"/>
          <w:numId w:val="10"/>
        </w:numPr>
        <w:spacing w:before="100" w:beforeAutospacing="1" w:after="100" w:afterAutospacing="1" w:line="240" w:lineRule="auto"/>
      </w:pPr>
      <w:r w:rsidRPr="00AF6BD6">
        <w:t xml:space="preserve">understand concepts and apply theories in the use and presentation of images and information; </w:t>
      </w:r>
    </w:p>
    <w:p w14:paraId="5BCA2661" w14:textId="77777777" w:rsidR="00005B07" w:rsidRPr="00AF6BD6" w:rsidRDefault="00005B07" w:rsidP="00005B07">
      <w:pPr>
        <w:numPr>
          <w:ilvl w:val="0"/>
          <w:numId w:val="10"/>
        </w:numPr>
        <w:spacing w:before="100" w:beforeAutospacing="1" w:after="100" w:afterAutospacing="1" w:line="240" w:lineRule="auto"/>
      </w:pPr>
      <w:r w:rsidRPr="00AF6BD6">
        <w:t xml:space="preserve">demonstrate an understanding of professional ethical principles and work ethically in pursuit of truth, accuracy, fairness and diversity; </w:t>
      </w:r>
    </w:p>
    <w:p w14:paraId="752F4C46" w14:textId="77777777" w:rsidR="00005B07" w:rsidRPr="00AF6BD6" w:rsidRDefault="00005B07" w:rsidP="00005B07">
      <w:pPr>
        <w:numPr>
          <w:ilvl w:val="0"/>
          <w:numId w:val="10"/>
        </w:numPr>
        <w:spacing w:before="100" w:beforeAutospacing="1" w:after="100" w:afterAutospacing="1" w:line="240" w:lineRule="auto"/>
      </w:pPr>
      <w:r w:rsidRPr="00AF6BD6">
        <w:t xml:space="preserve">think critically, creatively and independently; </w:t>
      </w:r>
    </w:p>
    <w:p w14:paraId="328E0EFE" w14:textId="77777777" w:rsidR="00005B07" w:rsidRPr="00AF6BD6" w:rsidRDefault="00005B07" w:rsidP="00005B07">
      <w:pPr>
        <w:numPr>
          <w:ilvl w:val="0"/>
          <w:numId w:val="10"/>
        </w:numPr>
        <w:spacing w:before="100" w:beforeAutospacing="1" w:after="100" w:afterAutospacing="1" w:line="240" w:lineRule="auto"/>
      </w:pPr>
      <w:r w:rsidRPr="00AF6BD6">
        <w:t xml:space="preserve">conduct research and evaluate information by methods appropriate to the communications professions in which they work; </w:t>
      </w:r>
    </w:p>
    <w:p w14:paraId="0EE1FFF7" w14:textId="77777777" w:rsidR="00005B07" w:rsidRPr="00AF6BD6" w:rsidRDefault="00005B07" w:rsidP="00005B07">
      <w:pPr>
        <w:numPr>
          <w:ilvl w:val="0"/>
          <w:numId w:val="10"/>
        </w:numPr>
        <w:spacing w:before="100" w:beforeAutospacing="1" w:after="100" w:afterAutospacing="1" w:line="240" w:lineRule="auto"/>
      </w:pPr>
      <w:r w:rsidRPr="00AF6BD6">
        <w:t xml:space="preserve">write correctly and clearly in forms and styles appropriate for the communications professions, audiences and purposes they serve; </w:t>
      </w:r>
    </w:p>
    <w:p w14:paraId="0F256A78" w14:textId="77777777" w:rsidR="00005B07" w:rsidRPr="00AF6BD6" w:rsidRDefault="00005B07" w:rsidP="00005B07">
      <w:pPr>
        <w:numPr>
          <w:ilvl w:val="0"/>
          <w:numId w:val="10"/>
        </w:numPr>
        <w:spacing w:before="100" w:beforeAutospacing="1" w:after="100" w:afterAutospacing="1" w:line="240" w:lineRule="auto"/>
      </w:pPr>
      <w:r w:rsidRPr="00AF6BD6">
        <w:t xml:space="preserve">critically evaluate their own work and that of others for accuracy and fairness, clarity, appropriate style and grammatical correctness; </w:t>
      </w:r>
    </w:p>
    <w:p w14:paraId="297238DD" w14:textId="77777777" w:rsidR="00005B07" w:rsidRPr="00AF6BD6" w:rsidRDefault="00005B07" w:rsidP="00005B07">
      <w:pPr>
        <w:numPr>
          <w:ilvl w:val="0"/>
          <w:numId w:val="10"/>
        </w:numPr>
        <w:spacing w:before="100" w:beforeAutospacing="1" w:after="100" w:afterAutospacing="1" w:line="240" w:lineRule="auto"/>
      </w:pPr>
      <w:r w:rsidRPr="00AF6BD6">
        <w:t xml:space="preserve">apply basic numerical and statistical concepts; </w:t>
      </w:r>
    </w:p>
    <w:p w14:paraId="1DFC43C3" w14:textId="77777777" w:rsidR="00005B07" w:rsidRPr="00AD2294" w:rsidRDefault="00005B07" w:rsidP="00005B07">
      <w:pPr>
        <w:numPr>
          <w:ilvl w:val="0"/>
          <w:numId w:val="10"/>
        </w:numPr>
        <w:spacing w:before="100" w:beforeAutospacing="1" w:after="100" w:afterAutospacing="1" w:line="240" w:lineRule="auto"/>
      </w:pPr>
      <w:r w:rsidRPr="00AF6BD6">
        <w:t>apply tools and technologies appropriate for the communications</w:t>
      </w:r>
      <w:r>
        <w:t xml:space="preserve"> professions in which they work</w:t>
      </w:r>
    </w:p>
    <w:p w14:paraId="71C062A2" w14:textId="77777777" w:rsidR="00005B07" w:rsidRDefault="00005B07" w:rsidP="00005B07">
      <w:pPr>
        <w:rPr>
          <w:b/>
          <w:bCs/>
        </w:rPr>
      </w:pPr>
    </w:p>
    <w:p w14:paraId="7C94D609" w14:textId="77777777" w:rsidR="00005B07" w:rsidRDefault="00005B07" w:rsidP="00005B07">
      <w:pPr>
        <w:jc w:val="center"/>
        <w:rPr>
          <w:b/>
          <w:bCs/>
        </w:rPr>
      </w:pPr>
    </w:p>
    <w:p w14:paraId="74E41AC4" w14:textId="77777777" w:rsidR="00005B07" w:rsidRDefault="00005B07" w:rsidP="00005B07">
      <w:pPr>
        <w:jc w:val="center"/>
        <w:rPr>
          <w:b/>
          <w:bCs/>
        </w:rPr>
      </w:pPr>
    </w:p>
    <w:p w14:paraId="6BDA1C2F" w14:textId="77777777" w:rsidR="00896914" w:rsidRDefault="00896914" w:rsidP="00005B07">
      <w:pPr>
        <w:jc w:val="center"/>
        <w:rPr>
          <w:b/>
          <w:bCs/>
          <w:sz w:val="21"/>
          <w:szCs w:val="21"/>
        </w:rPr>
      </w:pPr>
    </w:p>
    <w:p w14:paraId="33FA9073" w14:textId="77777777" w:rsidR="004217E2" w:rsidRPr="004217E2" w:rsidRDefault="004217E2" w:rsidP="004217E2"/>
    <w:p w14:paraId="2E846B9D" w14:textId="77777777" w:rsidR="004217E2" w:rsidRDefault="004217E2" w:rsidP="004217E2"/>
    <w:p w14:paraId="292125BA" w14:textId="77777777" w:rsidR="004217E2" w:rsidRPr="004217E2" w:rsidRDefault="004217E2" w:rsidP="004217E2"/>
    <w:p w14:paraId="77B1132E" w14:textId="77777777" w:rsidR="00465D2E" w:rsidRDefault="00465D2E" w:rsidP="00465D2E"/>
    <w:p w14:paraId="5F39B7E8" w14:textId="77777777" w:rsidR="00465D2E" w:rsidRPr="00465D2E" w:rsidRDefault="00465D2E" w:rsidP="00465D2E"/>
    <w:p w14:paraId="44512436" w14:textId="77777777" w:rsidR="00465D2E" w:rsidRPr="00465D2E" w:rsidRDefault="00465D2E" w:rsidP="00465D2E"/>
    <w:p w14:paraId="77E6F8CA" w14:textId="77777777" w:rsidR="00465D2E" w:rsidRDefault="00465D2E" w:rsidP="000F07F5">
      <w:pPr>
        <w:rPr>
          <w:szCs w:val="20"/>
        </w:rPr>
      </w:pPr>
    </w:p>
    <w:p w14:paraId="72E36107" w14:textId="77777777" w:rsidR="00465D2E" w:rsidRDefault="00465D2E" w:rsidP="000F07F5">
      <w:pPr>
        <w:rPr>
          <w:szCs w:val="20"/>
        </w:rPr>
      </w:pPr>
    </w:p>
    <w:p w14:paraId="180E4F4B" w14:textId="77777777" w:rsidR="00F62C6E" w:rsidRPr="000F07F5" w:rsidRDefault="00F62C6E" w:rsidP="000F07F5"/>
    <w:p w14:paraId="7804AC8F" w14:textId="77777777" w:rsidR="00416259" w:rsidRDefault="00416259"/>
    <w:sectPr w:rsidR="00416259" w:rsidSect="00416259">
      <w:footerReference w:type="even" r:id="rId17"/>
      <w:footerReference w:type="default" r:id="rId18"/>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43A50" w14:textId="77777777" w:rsidR="00A879E2" w:rsidRDefault="00A879E2">
      <w:pPr>
        <w:spacing w:after="0" w:line="240" w:lineRule="auto"/>
      </w:pPr>
      <w:r>
        <w:separator/>
      </w:r>
    </w:p>
  </w:endnote>
  <w:endnote w:type="continuationSeparator" w:id="0">
    <w:p w14:paraId="25D7D167" w14:textId="77777777" w:rsidR="00A879E2" w:rsidRDefault="00A87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FDAB6" w14:textId="77777777" w:rsidR="00A879E2" w:rsidRDefault="00A879E2" w:rsidP="005317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299256" w14:textId="77777777" w:rsidR="00A879E2" w:rsidRDefault="00A879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FDD03" w14:textId="77777777" w:rsidR="00A879E2" w:rsidRDefault="00A879E2" w:rsidP="005317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6554">
      <w:rPr>
        <w:rStyle w:val="PageNumber"/>
        <w:noProof/>
      </w:rPr>
      <w:t>1</w:t>
    </w:r>
    <w:r>
      <w:rPr>
        <w:rStyle w:val="PageNumber"/>
      </w:rPr>
      <w:fldChar w:fldCharType="end"/>
    </w:r>
  </w:p>
  <w:tbl>
    <w:tblPr>
      <w:tblW w:w="0" w:type="auto"/>
      <w:tblLayout w:type="fixed"/>
      <w:tblLook w:val="04A0" w:firstRow="1" w:lastRow="0" w:firstColumn="1" w:lastColumn="0" w:noHBand="0" w:noVBand="1"/>
    </w:tblPr>
    <w:tblGrid>
      <w:gridCol w:w="7234"/>
      <w:gridCol w:w="236"/>
      <w:gridCol w:w="3834"/>
    </w:tblGrid>
    <w:tr w:rsidR="00A879E2" w14:paraId="7684380A" w14:textId="77777777" w:rsidTr="00416259">
      <w:tc>
        <w:tcPr>
          <w:tcW w:w="3200" w:type="pct"/>
          <w:shd w:val="clear" w:color="auto" w:fill="4584D3" w:themeFill="accent2"/>
        </w:tcPr>
        <w:p w14:paraId="1FAEADC6" w14:textId="77777777" w:rsidR="00A879E2" w:rsidRDefault="00A879E2" w:rsidP="00416259">
          <w:pPr>
            <w:pStyle w:val="NoSpacing"/>
          </w:pPr>
        </w:p>
      </w:tc>
      <w:tc>
        <w:tcPr>
          <w:tcW w:w="104" w:type="pct"/>
        </w:tcPr>
        <w:p w14:paraId="0B4D52C9" w14:textId="77777777" w:rsidR="00A879E2" w:rsidRDefault="00A879E2" w:rsidP="00416259">
          <w:pPr>
            <w:pStyle w:val="NoSpacing"/>
          </w:pPr>
        </w:p>
      </w:tc>
      <w:tc>
        <w:tcPr>
          <w:tcW w:w="1700" w:type="pct"/>
          <w:shd w:val="clear" w:color="auto" w:fill="7F7F7F" w:themeFill="text1" w:themeFillTint="80"/>
        </w:tcPr>
        <w:p w14:paraId="306D91EF" w14:textId="77777777" w:rsidR="00A879E2" w:rsidRDefault="00A879E2" w:rsidP="00416259">
          <w:pPr>
            <w:pStyle w:val="NoSpacing"/>
          </w:pPr>
        </w:p>
      </w:tc>
    </w:tr>
    <w:tr w:rsidR="00A879E2" w14:paraId="6EC240C5" w14:textId="77777777" w:rsidTr="00416259">
      <w:tc>
        <w:tcPr>
          <w:tcW w:w="3200" w:type="pct"/>
          <w:vAlign w:val="bottom"/>
        </w:tcPr>
        <w:sdt>
          <w:sdtPr>
            <w:alias w:val="Subtitle"/>
            <w:tag w:val=""/>
            <w:id w:val="-6520578"/>
            <w:placeholder>
              <w:docPart w:val="754E2080615761418D9459FC862D1398"/>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4966DD01" w14:textId="60A5E77C" w:rsidR="00A879E2" w:rsidRPr="0055491E" w:rsidRDefault="00175328" w:rsidP="00416259">
              <w:pPr>
                <w:pStyle w:val="Footer"/>
                <w:rPr>
                  <w:color w:val="404040" w:themeColor="text1" w:themeTint="BF"/>
                </w:rPr>
              </w:pPr>
              <w:r>
                <w:t>Journalism 431</w:t>
              </w:r>
              <w:r>
                <w:br/>
                <w:t>California State University, Long Beach</w:t>
              </w:r>
            </w:p>
          </w:sdtContent>
        </w:sdt>
      </w:tc>
      <w:tc>
        <w:tcPr>
          <w:tcW w:w="104" w:type="pct"/>
          <w:vAlign w:val="bottom"/>
        </w:tcPr>
        <w:p w14:paraId="0A39557F" w14:textId="77777777" w:rsidR="00A879E2" w:rsidRDefault="00A879E2" w:rsidP="00416259">
          <w:pPr>
            <w:pStyle w:val="Footer"/>
          </w:pPr>
        </w:p>
      </w:tc>
      <w:tc>
        <w:tcPr>
          <w:tcW w:w="1700" w:type="pct"/>
          <w:vAlign w:val="bottom"/>
        </w:tcPr>
        <w:p w14:paraId="54918C5A" w14:textId="64D6607E" w:rsidR="00A879E2" w:rsidRDefault="00A879E2" w:rsidP="00416259">
          <w:pPr>
            <w:pStyle w:val="FooterRight"/>
          </w:pPr>
        </w:p>
      </w:tc>
    </w:tr>
  </w:tbl>
  <w:p w14:paraId="2D3BAADF" w14:textId="77777777" w:rsidR="00A879E2" w:rsidRDefault="00A879E2" w:rsidP="00D407E0">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CF29E" w14:textId="77777777" w:rsidR="00A879E2" w:rsidRDefault="00A879E2">
      <w:pPr>
        <w:spacing w:after="0" w:line="240" w:lineRule="auto"/>
      </w:pPr>
      <w:r>
        <w:separator/>
      </w:r>
    </w:p>
  </w:footnote>
  <w:footnote w:type="continuationSeparator" w:id="0">
    <w:p w14:paraId="70D4EE23" w14:textId="77777777" w:rsidR="00A879E2" w:rsidRDefault="00A879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4584D3" w:themeColor="accent2"/>
      </w:rPr>
    </w:lvl>
  </w:abstractNum>
  <w:abstractNum w:abstractNumId="3">
    <w:nsid w:val="0DDC673B"/>
    <w:multiLevelType w:val="hybridMultilevel"/>
    <w:tmpl w:val="15EC7D70"/>
    <w:lvl w:ilvl="0" w:tplc="89448806">
      <w:start w:val="1"/>
      <w:numFmt w:val="bullet"/>
      <w:lvlText w:val="n"/>
      <w:lvlJc w:val="left"/>
      <w:pPr>
        <w:ind w:left="1440" w:hanging="360"/>
      </w:pPr>
      <w:rPr>
        <w:rFonts w:ascii="Wingdings" w:hAnsi="Wingdings" w:hint="default"/>
        <w:color w:val="4584D3" w:themeColor="accent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B53B59"/>
    <w:multiLevelType w:val="hybridMultilevel"/>
    <w:tmpl w:val="FF64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0345B5"/>
    <w:multiLevelType w:val="hybridMultilevel"/>
    <w:tmpl w:val="8920F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E70B7D"/>
    <w:multiLevelType w:val="hybridMultilevel"/>
    <w:tmpl w:val="DB6095F8"/>
    <w:lvl w:ilvl="0" w:tplc="89448806">
      <w:start w:val="1"/>
      <w:numFmt w:val="bullet"/>
      <w:lvlText w:val="n"/>
      <w:lvlJc w:val="left"/>
      <w:pPr>
        <w:ind w:left="720" w:hanging="360"/>
      </w:pPr>
      <w:rPr>
        <w:rFonts w:ascii="Wingdings" w:hAnsi="Wingdings" w:hint="default"/>
        <w:color w:val="4584D3"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721AA7"/>
    <w:multiLevelType w:val="hybridMultilevel"/>
    <w:tmpl w:val="7B32CBBC"/>
    <w:lvl w:ilvl="0" w:tplc="89448806">
      <w:start w:val="1"/>
      <w:numFmt w:val="bullet"/>
      <w:lvlText w:val="n"/>
      <w:lvlJc w:val="left"/>
      <w:pPr>
        <w:ind w:left="720" w:hanging="360"/>
      </w:pPr>
      <w:rPr>
        <w:rFonts w:ascii="Wingdings" w:hAnsi="Wingdings" w:hint="default"/>
        <w:color w:val="4584D3"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067AB2"/>
    <w:multiLevelType w:val="hybridMultilevel"/>
    <w:tmpl w:val="F78AFCBC"/>
    <w:lvl w:ilvl="0" w:tplc="89448806">
      <w:start w:val="1"/>
      <w:numFmt w:val="bullet"/>
      <w:lvlText w:val="n"/>
      <w:lvlJc w:val="left"/>
      <w:pPr>
        <w:ind w:left="720" w:hanging="360"/>
      </w:pPr>
      <w:rPr>
        <w:rFonts w:ascii="Wingdings" w:hAnsi="Wingdings" w:hint="default"/>
        <w:color w:val="4584D3"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380F9E"/>
    <w:multiLevelType w:val="hybridMultilevel"/>
    <w:tmpl w:val="08B8CA24"/>
    <w:lvl w:ilvl="0" w:tplc="89448806">
      <w:start w:val="1"/>
      <w:numFmt w:val="bullet"/>
      <w:lvlText w:val="n"/>
      <w:lvlJc w:val="left"/>
      <w:pPr>
        <w:ind w:left="720" w:hanging="360"/>
      </w:pPr>
      <w:rPr>
        <w:rFonts w:ascii="Wingdings" w:hAnsi="Wingdings" w:hint="default"/>
        <w:color w:val="4584D3"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4C76CF"/>
    <w:multiLevelType w:val="hybridMultilevel"/>
    <w:tmpl w:val="11DEBB8E"/>
    <w:lvl w:ilvl="0" w:tplc="89448806">
      <w:start w:val="1"/>
      <w:numFmt w:val="bullet"/>
      <w:lvlText w:val="n"/>
      <w:lvlJc w:val="left"/>
      <w:pPr>
        <w:ind w:left="720" w:hanging="360"/>
      </w:pPr>
      <w:rPr>
        <w:rFonts w:ascii="Wingdings" w:hAnsi="Wingdings" w:hint="default"/>
        <w:color w:val="4584D3"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DB70C2"/>
    <w:multiLevelType w:val="hybridMultilevel"/>
    <w:tmpl w:val="4028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596150"/>
    <w:multiLevelType w:val="hybridMultilevel"/>
    <w:tmpl w:val="EF5AD648"/>
    <w:lvl w:ilvl="0" w:tplc="F912A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A2A02B1"/>
    <w:multiLevelType w:val="multilevel"/>
    <w:tmpl w:val="2D28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 w:numId="8">
    <w:abstractNumId w:val="4"/>
  </w:num>
  <w:num w:numId="9">
    <w:abstractNumId w:val="11"/>
  </w:num>
  <w:num w:numId="10">
    <w:abstractNumId w:val="13"/>
  </w:num>
  <w:num w:numId="11">
    <w:abstractNumId w:val="9"/>
  </w:num>
  <w:num w:numId="12">
    <w:abstractNumId w:val="7"/>
  </w:num>
  <w:num w:numId="13">
    <w:abstractNumId w:val="8"/>
  </w:num>
  <w:num w:numId="14">
    <w:abstractNumId w:val="5"/>
  </w:num>
  <w:num w:numId="15">
    <w:abstractNumId w:val="12"/>
  </w:num>
  <w:num w:numId="16">
    <w:abstractNumId w:val="10"/>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7F5"/>
    <w:rsid w:val="00005B07"/>
    <w:rsid w:val="00007530"/>
    <w:rsid w:val="0001704E"/>
    <w:rsid w:val="00027790"/>
    <w:rsid w:val="000478C8"/>
    <w:rsid w:val="00062EFE"/>
    <w:rsid w:val="00070E8D"/>
    <w:rsid w:val="000C0FEC"/>
    <w:rsid w:val="000F07F5"/>
    <w:rsid w:val="000F2F0C"/>
    <w:rsid w:val="00121400"/>
    <w:rsid w:val="00135EC1"/>
    <w:rsid w:val="00165340"/>
    <w:rsid w:val="00175328"/>
    <w:rsid w:val="00194F1D"/>
    <w:rsid w:val="001B0AD3"/>
    <w:rsid w:val="00246E9D"/>
    <w:rsid w:val="0026113B"/>
    <w:rsid w:val="002D6554"/>
    <w:rsid w:val="003140C6"/>
    <w:rsid w:val="003274D8"/>
    <w:rsid w:val="00343B40"/>
    <w:rsid w:val="00344609"/>
    <w:rsid w:val="00397E2F"/>
    <w:rsid w:val="003F350C"/>
    <w:rsid w:val="00407B85"/>
    <w:rsid w:val="00414723"/>
    <w:rsid w:val="00416259"/>
    <w:rsid w:val="004217E2"/>
    <w:rsid w:val="00465D2E"/>
    <w:rsid w:val="004D0DCC"/>
    <w:rsid w:val="00531724"/>
    <w:rsid w:val="00533B40"/>
    <w:rsid w:val="0055491E"/>
    <w:rsid w:val="00560060"/>
    <w:rsid w:val="006103BD"/>
    <w:rsid w:val="00623D15"/>
    <w:rsid w:val="00640151"/>
    <w:rsid w:val="006718F9"/>
    <w:rsid w:val="006D142A"/>
    <w:rsid w:val="0072288C"/>
    <w:rsid w:val="0072397C"/>
    <w:rsid w:val="0078786A"/>
    <w:rsid w:val="00790684"/>
    <w:rsid w:val="007958E3"/>
    <w:rsid w:val="007A3C1D"/>
    <w:rsid w:val="007B1994"/>
    <w:rsid w:val="007D172C"/>
    <w:rsid w:val="007E2431"/>
    <w:rsid w:val="00801791"/>
    <w:rsid w:val="00871A74"/>
    <w:rsid w:val="008826FB"/>
    <w:rsid w:val="00896914"/>
    <w:rsid w:val="008C2A28"/>
    <w:rsid w:val="008C4950"/>
    <w:rsid w:val="00935BA7"/>
    <w:rsid w:val="009763B8"/>
    <w:rsid w:val="00997E01"/>
    <w:rsid w:val="009A26BC"/>
    <w:rsid w:val="009F709B"/>
    <w:rsid w:val="00A3293F"/>
    <w:rsid w:val="00A83AE5"/>
    <w:rsid w:val="00A879E2"/>
    <w:rsid w:val="00AD51EB"/>
    <w:rsid w:val="00B010EE"/>
    <w:rsid w:val="00B073AF"/>
    <w:rsid w:val="00B32D89"/>
    <w:rsid w:val="00B4249B"/>
    <w:rsid w:val="00B56DD6"/>
    <w:rsid w:val="00B773E9"/>
    <w:rsid w:val="00B852E3"/>
    <w:rsid w:val="00BB2574"/>
    <w:rsid w:val="00BD2A85"/>
    <w:rsid w:val="00C255D9"/>
    <w:rsid w:val="00C37B7B"/>
    <w:rsid w:val="00C57E1E"/>
    <w:rsid w:val="00CA1CB2"/>
    <w:rsid w:val="00CA6770"/>
    <w:rsid w:val="00CC3D9A"/>
    <w:rsid w:val="00CD2B0E"/>
    <w:rsid w:val="00CD4DBB"/>
    <w:rsid w:val="00CD6432"/>
    <w:rsid w:val="00D32675"/>
    <w:rsid w:val="00D40758"/>
    <w:rsid w:val="00D407E0"/>
    <w:rsid w:val="00D51F79"/>
    <w:rsid w:val="00D64711"/>
    <w:rsid w:val="00DA3CA8"/>
    <w:rsid w:val="00DF60D2"/>
    <w:rsid w:val="00E01F96"/>
    <w:rsid w:val="00E30E9F"/>
    <w:rsid w:val="00E63CF1"/>
    <w:rsid w:val="00E84E02"/>
    <w:rsid w:val="00EC57D1"/>
    <w:rsid w:val="00F05BDC"/>
    <w:rsid w:val="00F25EDA"/>
    <w:rsid w:val="00F445ED"/>
    <w:rsid w:val="00F45DF4"/>
    <w:rsid w:val="00F62C6E"/>
    <w:rsid w:val="00F73F39"/>
    <w:rsid w:val="00F90F69"/>
    <w:rsid w:val="00FA064D"/>
    <w:rsid w:val="00FB097F"/>
    <w:rsid w:val="00FC47AA"/>
    <w:rsid w:val="00FC617E"/>
    <w:rsid w:val="00FD7A80"/>
    <w:rsid w:val="00FE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45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ody Text 3" w:uiPriority="0"/>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4584D3"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4584D3"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31B6FD"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016194"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4584D3"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4584D3"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4584D3"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31B6FD"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016194"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4584D3"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4584D3"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4584D3"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4584D3"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4584D3"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character" w:styleId="Hyperlink">
    <w:name w:val="Hyperlink"/>
    <w:basedOn w:val="DefaultParagraphFont"/>
    <w:uiPriority w:val="99"/>
    <w:unhideWhenUsed/>
    <w:rsid w:val="000F07F5"/>
    <w:rPr>
      <w:color w:val="0080FF" w:themeColor="hyperlink"/>
      <w:u w:val="single"/>
    </w:rPr>
  </w:style>
  <w:style w:type="paragraph" w:styleId="ListParagraph">
    <w:name w:val="List Paragraph"/>
    <w:basedOn w:val="Normal"/>
    <w:uiPriority w:val="34"/>
    <w:unhideWhenUsed/>
    <w:qFormat/>
    <w:rsid w:val="000F07F5"/>
    <w:pPr>
      <w:ind w:left="720"/>
      <w:contextualSpacing/>
    </w:pPr>
  </w:style>
  <w:style w:type="paragraph" w:styleId="BodyText3">
    <w:name w:val="Body Text 3"/>
    <w:basedOn w:val="Normal"/>
    <w:link w:val="BodyText3Char"/>
    <w:rsid w:val="00DF60D2"/>
    <w:pPr>
      <w:spacing w:after="0" w:line="240" w:lineRule="auto"/>
    </w:pPr>
    <w:rPr>
      <w:rFonts w:ascii="Times New Roman" w:eastAsia="Times New Roman" w:hAnsi="Times New Roman" w:cs="Times New Roman"/>
      <w:i/>
      <w:iCs/>
      <w:color w:val="auto"/>
    </w:rPr>
  </w:style>
  <w:style w:type="character" w:customStyle="1" w:styleId="BodyText3Char">
    <w:name w:val="Body Text 3 Char"/>
    <w:basedOn w:val="DefaultParagraphFont"/>
    <w:link w:val="BodyText3"/>
    <w:rsid w:val="00DF60D2"/>
    <w:rPr>
      <w:rFonts w:ascii="Times New Roman" w:eastAsia="Times New Roman" w:hAnsi="Times New Roman" w:cs="Times New Roman"/>
      <w:i/>
      <w:iCs/>
      <w:sz w:val="20"/>
      <w:szCs w:val="24"/>
    </w:rPr>
  </w:style>
  <w:style w:type="character" w:styleId="PageNumber">
    <w:name w:val="page number"/>
    <w:basedOn w:val="DefaultParagraphFont"/>
    <w:uiPriority w:val="99"/>
    <w:semiHidden/>
    <w:unhideWhenUsed/>
    <w:rsid w:val="005317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ody Text 3" w:uiPriority="0"/>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4584D3"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4584D3"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31B6FD"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016194"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4584D3"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4584D3"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4584D3"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31B6FD"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016194"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4584D3"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4584D3"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4584D3"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4584D3"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4584D3"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character" w:styleId="Hyperlink">
    <w:name w:val="Hyperlink"/>
    <w:basedOn w:val="DefaultParagraphFont"/>
    <w:uiPriority w:val="99"/>
    <w:unhideWhenUsed/>
    <w:rsid w:val="000F07F5"/>
    <w:rPr>
      <w:color w:val="0080FF" w:themeColor="hyperlink"/>
      <w:u w:val="single"/>
    </w:rPr>
  </w:style>
  <w:style w:type="paragraph" w:styleId="ListParagraph">
    <w:name w:val="List Paragraph"/>
    <w:basedOn w:val="Normal"/>
    <w:uiPriority w:val="34"/>
    <w:unhideWhenUsed/>
    <w:qFormat/>
    <w:rsid w:val="000F07F5"/>
    <w:pPr>
      <w:ind w:left="720"/>
      <w:contextualSpacing/>
    </w:pPr>
  </w:style>
  <w:style w:type="paragraph" w:styleId="BodyText3">
    <w:name w:val="Body Text 3"/>
    <w:basedOn w:val="Normal"/>
    <w:link w:val="BodyText3Char"/>
    <w:rsid w:val="00DF60D2"/>
    <w:pPr>
      <w:spacing w:after="0" w:line="240" w:lineRule="auto"/>
    </w:pPr>
    <w:rPr>
      <w:rFonts w:ascii="Times New Roman" w:eastAsia="Times New Roman" w:hAnsi="Times New Roman" w:cs="Times New Roman"/>
      <w:i/>
      <w:iCs/>
      <w:color w:val="auto"/>
    </w:rPr>
  </w:style>
  <w:style w:type="character" w:customStyle="1" w:styleId="BodyText3Char">
    <w:name w:val="Body Text 3 Char"/>
    <w:basedOn w:val="DefaultParagraphFont"/>
    <w:link w:val="BodyText3"/>
    <w:rsid w:val="00DF60D2"/>
    <w:rPr>
      <w:rFonts w:ascii="Times New Roman" w:eastAsia="Times New Roman" w:hAnsi="Times New Roman" w:cs="Times New Roman"/>
      <w:i/>
      <w:iCs/>
      <w:sz w:val="20"/>
      <w:szCs w:val="24"/>
    </w:rPr>
  </w:style>
  <w:style w:type="character" w:styleId="PageNumber">
    <w:name w:val="page number"/>
    <w:basedOn w:val="DefaultParagraphFont"/>
    <w:uiPriority w:val="99"/>
    <w:semiHidden/>
    <w:unhideWhenUsed/>
    <w:rsid w:val="00531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rey.perlman@csulb.edu" TargetMode="External"/><Relationship Id="rId13" Type="http://schemas.openxmlformats.org/officeDocument/2006/relationships/hyperlink" Target="mailto:Danny.Paskin@csulb.edu"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ennifer.Fleming@csulb.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Chris.Karadjov@csulb.edu"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diaresearch.org" TargetMode="External"/><Relationship Id="rId5" Type="http://schemas.openxmlformats.org/officeDocument/2006/relationships/webSettings" Target="webSettings.xml"/><Relationship Id="rId15" Type="http://schemas.openxmlformats.org/officeDocument/2006/relationships/hyperlink" Target="mailto:Holly@Ferriscomm.com" TargetMode="External"/><Relationship Id="rId10" Type="http://schemas.openxmlformats.org/officeDocument/2006/relationships/hyperlink" Target="http://www.fair.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nthemedia.org" TargetMode="External"/><Relationship Id="rId14" Type="http://schemas.openxmlformats.org/officeDocument/2006/relationships/hyperlink" Target="mailto:Danny.Paskin@csulb.edu"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8F135305B387499786955ADEAB55A7"/>
        <w:category>
          <w:name w:val="General"/>
          <w:gallery w:val="placeholder"/>
        </w:category>
        <w:types>
          <w:type w:val="bbPlcHdr"/>
        </w:types>
        <w:behaviors>
          <w:behavior w:val="content"/>
        </w:behaviors>
        <w:guid w:val="{8F16E3C5-28A7-5A4D-AEB0-619CCDBFF948}"/>
      </w:docPartPr>
      <w:docPartBody>
        <w:p w:rsidR="002A444F" w:rsidRDefault="002A444F">
          <w:pPr>
            <w:pStyle w:val="4F8F135305B387499786955ADEAB55A7"/>
          </w:pPr>
          <w:r>
            <w:t>CS200</w:t>
          </w:r>
        </w:p>
      </w:docPartBody>
    </w:docPart>
    <w:docPart>
      <w:docPartPr>
        <w:name w:val="D053A4A8069D814897F3DCEBF1783347"/>
        <w:category>
          <w:name w:val="General"/>
          <w:gallery w:val="placeholder"/>
        </w:category>
        <w:types>
          <w:type w:val="bbPlcHdr"/>
        </w:types>
        <w:behaviors>
          <w:behavior w:val="content"/>
        </w:behaviors>
        <w:guid w:val="{1292850E-90E6-C947-930A-1C283349F078}"/>
      </w:docPartPr>
      <w:docPartBody>
        <w:p w:rsidR="002A444F" w:rsidRDefault="002A444F">
          <w:pPr>
            <w:pStyle w:val="D053A4A8069D814897F3DCEBF1783347"/>
          </w:pPr>
          <w:r w:rsidRPr="0081155A">
            <w:t>Course Name</w:t>
          </w:r>
        </w:p>
      </w:docPartBody>
    </w:docPart>
    <w:docPart>
      <w:docPartPr>
        <w:name w:val="754E2080615761418D9459FC862D1398"/>
        <w:category>
          <w:name w:val="General"/>
          <w:gallery w:val="placeholder"/>
        </w:category>
        <w:types>
          <w:type w:val="bbPlcHdr"/>
        </w:types>
        <w:behaviors>
          <w:behavior w:val="content"/>
        </w:behaviors>
        <w:guid w:val="{FA01AA8E-C3DD-BF45-8D33-B473D3E1E3FD}"/>
      </w:docPartPr>
      <w:docPartBody>
        <w:p w:rsidR="002A444F" w:rsidRDefault="002A444F">
          <w:pPr>
            <w:pStyle w:val="754E2080615761418D9459FC862D1398"/>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44F"/>
    <w:rsid w:val="00127050"/>
    <w:rsid w:val="002A444F"/>
    <w:rsid w:val="005A1D5A"/>
    <w:rsid w:val="007C4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8F135305B387499786955ADEAB55A7">
    <w:name w:val="4F8F135305B387499786955ADEAB55A7"/>
  </w:style>
  <w:style w:type="paragraph" w:customStyle="1" w:styleId="D053A4A8069D814897F3DCEBF1783347">
    <w:name w:val="D053A4A8069D814897F3DCEBF1783347"/>
  </w:style>
  <w:style w:type="paragraph" w:customStyle="1" w:styleId="4E01CA46A7C3804C86767E3B58D45728">
    <w:name w:val="4E01CA46A7C3804C86767E3B58D45728"/>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D9F199CCC1B4A24F8EEBBBF9F7B7090D">
    <w:name w:val="D9F199CCC1B4A24F8EEBBBF9F7B7090D"/>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E88A696A7170314AB9D0123366886C3E">
    <w:name w:val="E88A696A7170314AB9D0123366886C3E"/>
  </w:style>
  <w:style w:type="paragraph" w:customStyle="1" w:styleId="01FE9BBE9910524291CD35B07F1D6AF9">
    <w:name w:val="01FE9BBE9910524291CD35B07F1D6AF9"/>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E92A423B41A1C142BFA9AC5156BE6DEE">
    <w:name w:val="E92A423B41A1C142BFA9AC5156BE6DEE"/>
  </w:style>
  <w:style w:type="paragraph" w:customStyle="1" w:styleId="0AF1CEEB3ACE9943BCAADFF9FFB88A8A">
    <w:name w:val="0AF1CEEB3ACE9943BCAADFF9FFB88A8A"/>
  </w:style>
  <w:style w:type="paragraph" w:customStyle="1" w:styleId="11991EB40BA7EC47BEE97181F109FBA9">
    <w:name w:val="11991EB40BA7EC47BEE97181F109FBA9"/>
  </w:style>
  <w:style w:type="paragraph" w:customStyle="1" w:styleId="787A49B93B913E439651662389B52380">
    <w:name w:val="787A49B93B913E439651662389B52380"/>
  </w:style>
  <w:style w:type="paragraph" w:customStyle="1" w:styleId="754E2080615761418D9459FC862D1398">
    <w:name w:val="754E2080615761418D9459FC862D13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8F135305B387499786955ADEAB55A7">
    <w:name w:val="4F8F135305B387499786955ADEAB55A7"/>
  </w:style>
  <w:style w:type="paragraph" w:customStyle="1" w:styleId="D053A4A8069D814897F3DCEBF1783347">
    <w:name w:val="D053A4A8069D814897F3DCEBF1783347"/>
  </w:style>
  <w:style w:type="paragraph" w:customStyle="1" w:styleId="4E01CA46A7C3804C86767E3B58D45728">
    <w:name w:val="4E01CA46A7C3804C86767E3B58D45728"/>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D9F199CCC1B4A24F8EEBBBF9F7B7090D">
    <w:name w:val="D9F199CCC1B4A24F8EEBBBF9F7B7090D"/>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E88A696A7170314AB9D0123366886C3E">
    <w:name w:val="E88A696A7170314AB9D0123366886C3E"/>
  </w:style>
  <w:style w:type="paragraph" w:customStyle="1" w:styleId="01FE9BBE9910524291CD35B07F1D6AF9">
    <w:name w:val="01FE9BBE9910524291CD35B07F1D6AF9"/>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E92A423B41A1C142BFA9AC5156BE6DEE">
    <w:name w:val="E92A423B41A1C142BFA9AC5156BE6DEE"/>
  </w:style>
  <w:style w:type="paragraph" w:customStyle="1" w:styleId="0AF1CEEB3ACE9943BCAADFF9FFB88A8A">
    <w:name w:val="0AF1CEEB3ACE9943BCAADFF9FFB88A8A"/>
  </w:style>
  <w:style w:type="paragraph" w:customStyle="1" w:styleId="11991EB40BA7EC47BEE97181F109FBA9">
    <w:name w:val="11991EB40BA7EC47BEE97181F109FBA9"/>
  </w:style>
  <w:style w:type="paragraph" w:customStyle="1" w:styleId="787A49B93B913E439651662389B52380">
    <w:name w:val="787A49B93B913E439651662389B52380"/>
  </w:style>
  <w:style w:type="paragraph" w:customStyle="1" w:styleId="754E2080615761418D9459FC862D1398">
    <w:name w:val="754E2080615761418D9459FC862D13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98C2E104</Template>
  <TotalTime>1</TotalTime>
  <Pages>11</Pages>
  <Words>3653</Words>
  <Characters>20826</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Mass Media Ethics</vt:lpstr>
    </vt:vector>
  </TitlesOfParts>
  <Company>CLA</Company>
  <LinksUpToDate>false</LinksUpToDate>
  <CharactersWithSpaces>24431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Media Ethics</dc:title>
  <dc:subject>Journalism 431
California State University, Long Beach</dc:subject>
  <dc:creator>Jeff Perlman</dc:creator>
  <cp:lastModifiedBy>Teri LeGault</cp:lastModifiedBy>
  <cp:revision>2</cp:revision>
  <cp:lastPrinted>2016-01-13T16:31:00Z</cp:lastPrinted>
  <dcterms:created xsi:type="dcterms:W3CDTF">2016-01-13T16:32:00Z</dcterms:created>
  <dcterms:modified xsi:type="dcterms:W3CDTF">2016-01-13T16:32:00Z</dcterms:modified>
</cp:coreProperties>
</file>